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2DA" w:rsidRDefault="003A55B7">
      <w:pPr>
        <w:pStyle w:val="BodyText"/>
        <w:rPr>
          <w:rFonts w:ascii="Times New Roman"/>
          <w:sz w:val="20"/>
        </w:rPr>
      </w:pPr>
      <w:r>
        <w:pict>
          <v:group id="_x0000_s1280" style="position:absolute;margin-left:24pt;margin-top:0;width:8.9pt;height:842.05pt;z-index:251591168;mso-position-horizontal-relative:page;mso-position-vertical-relative:page" coordorigin="480" coordsize="178,16841">
            <v:rect id="_x0000_s1283" style="position:absolute;left:480;width:29;height:16841" fillcolor="#1d4d5a" stroked="f"/>
            <v:rect id="_x0000_s1282" style="position:absolute;left:508;width:120;height:16841" fillcolor="#215b6b" stroked="f"/>
            <v:rect id="_x0000_s1281" style="position:absolute;left:628;width:29;height:16841" fillcolor="#56afc9" stroked="f"/>
            <w10:wrap anchorx="page" anchory="page"/>
          </v:group>
        </w:pict>
      </w: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spacing w:before="5"/>
        <w:rPr>
          <w:rFonts w:ascii="Times New Roman"/>
          <w:sz w:val="28"/>
        </w:rPr>
      </w:pPr>
    </w:p>
    <w:p w:rsidR="00BD22DA" w:rsidRDefault="003A55B7">
      <w:pPr>
        <w:pStyle w:val="BodyText"/>
        <w:ind w:left="873"/>
        <w:rPr>
          <w:rFonts w:ascii="Times New Roman"/>
          <w:sz w:val="20"/>
        </w:rPr>
      </w:pPr>
      <w:r>
        <w:rPr>
          <w:rFonts w:ascii="Times New Roman"/>
          <w:noProof/>
          <w:sz w:val="20"/>
          <w:lang w:bidi="ar-SA"/>
        </w:rPr>
        <w:drawing>
          <wp:inline distT="0" distB="0" distL="0" distR="0">
            <wp:extent cx="5463844" cy="15041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63844" cy="1504187"/>
                    </a:xfrm>
                    <a:prstGeom prst="rect">
                      <a:avLst/>
                    </a:prstGeom>
                  </pic:spPr>
                </pic:pic>
              </a:graphicData>
            </a:graphic>
          </wp:inline>
        </w:drawing>
      </w: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rPr>
          <w:rFonts w:ascii="Times New Roman"/>
          <w:sz w:val="18"/>
        </w:rPr>
      </w:pPr>
    </w:p>
    <w:p w:rsidR="00BD22DA" w:rsidRDefault="003A55B7">
      <w:pPr>
        <w:spacing w:before="84"/>
        <w:ind w:left="1594"/>
        <w:rPr>
          <w:sz w:val="52"/>
        </w:rPr>
      </w:pPr>
      <w:r>
        <w:rPr>
          <w:color w:val="001F5F"/>
          <w:sz w:val="52"/>
        </w:rPr>
        <w:t>Scheme of Delegated Authority</w:t>
      </w: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spacing w:before="7"/>
        <w:rPr>
          <w:sz w:val="20"/>
        </w:rPr>
      </w:pPr>
    </w:p>
    <w:tbl>
      <w:tblPr>
        <w:tblW w:w="0" w:type="auto"/>
        <w:tblInd w:w="595" w:type="dxa"/>
        <w:tblLayout w:type="fixed"/>
        <w:tblCellMar>
          <w:left w:w="0" w:type="dxa"/>
          <w:right w:w="0" w:type="dxa"/>
        </w:tblCellMar>
        <w:tblLook w:val="01E0" w:firstRow="1" w:lastRow="1" w:firstColumn="1" w:lastColumn="1" w:noHBand="0" w:noVBand="0"/>
      </w:tblPr>
      <w:tblGrid>
        <w:gridCol w:w="5420"/>
        <w:gridCol w:w="2131"/>
      </w:tblGrid>
      <w:tr w:rsidR="00BD22DA">
        <w:trPr>
          <w:trHeight w:val="514"/>
        </w:trPr>
        <w:tc>
          <w:tcPr>
            <w:tcW w:w="5420" w:type="dxa"/>
          </w:tcPr>
          <w:p w:rsidR="00BD22DA" w:rsidRDefault="003A55B7">
            <w:pPr>
              <w:pStyle w:val="TableParagraph"/>
              <w:spacing w:line="268" w:lineRule="exact"/>
              <w:ind w:left="200"/>
              <w:rPr>
                <w:sz w:val="24"/>
              </w:rPr>
            </w:pPr>
            <w:r>
              <w:rPr>
                <w:sz w:val="24"/>
              </w:rPr>
              <w:t>SoDA Date:</w:t>
            </w:r>
          </w:p>
        </w:tc>
        <w:tc>
          <w:tcPr>
            <w:tcW w:w="2131" w:type="dxa"/>
          </w:tcPr>
          <w:p w:rsidR="00BD22DA" w:rsidRDefault="003A55B7">
            <w:pPr>
              <w:pStyle w:val="TableParagraph"/>
              <w:spacing w:line="268" w:lineRule="exact"/>
              <w:ind w:left="168"/>
              <w:rPr>
                <w:sz w:val="24"/>
              </w:rPr>
            </w:pPr>
            <w:r>
              <w:rPr>
                <w:sz w:val="24"/>
              </w:rPr>
              <w:t>16 May 2018</w:t>
            </w:r>
          </w:p>
        </w:tc>
      </w:tr>
      <w:tr w:rsidR="00BD22DA">
        <w:trPr>
          <w:trHeight w:val="907"/>
        </w:trPr>
        <w:tc>
          <w:tcPr>
            <w:tcW w:w="5420" w:type="dxa"/>
          </w:tcPr>
          <w:p w:rsidR="00BD22DA" w:rsidRDefault="00BD22DA">
            <w:pPr>
              <w:pStyle w:val="TableParagraph"/>
              <w:spacing w:before="8"/>
              <w:rPr>
                <w:sz w:val="20"/>
              </w:rPr>
            </w:pPr>
          </w:p>
          <w:p w:rsidR="00BD22DA" w:rsidRDefault="003A55B7">
            <w:pPr>
              <w:pStyle w:val="TableParagraph"/>
              <w:ind w:left="200"/>
              <w:rPr>
                <w:sz w:val="24"/>
              </w:rPr>
            </w:pPr>
            <w:r>
              <w:rPr>
                <w:sz w:val="24"/>
              </w:rPr>
              <w:t>Academy:</w:t>
            </w:r>
          </w:p>
        </w:tc>
        <w:tc>
          <w:tcPr>
            <w:tcW w:w="2131" w:type="dxa"/>
          </w:tcPr>
          <w:p w:rsidR="00BD22DA" w:rsidRDefault="00BD22DA">
            <w:pPr>
              <w:pStyle w:val="TableParagraph"/>
              <w:spacing w:before="8"/>
              <w:rPr>
                <w:sz w:val="20"/>
              </w:rPr>
            </w:pPr>
          </w:p>
          <w:p w:rsidR="00BD22DA" w:rsidRDefault="003A55B7" w:rsidP="003A55B7">
            <w:pPr>
              <w:pStyle w:val="TableParagraph"/>
              <w:ind w:left="168"/>
              <w:rPr>
                <w:sz w:val="24"/>
              </w:rPr>
            </w:pPr>
            <w:r>
              <w:rPr>
                <w:sz w:val="24"/>
              </w:rPr>
              <w:t>Blackwater</w:t>
            </w:r>
            <w:r>
              <w:rPr>
                <w:sz w:val="24"/>
              </w:rPr>
              <w:t xml:space="preserve"> </w:t>
            </w:r>
          </w:p>
        </w:tc>
      </w:tr>
      <w:tr w:rsidR="00BD22DA">
        <w:trPr>
          <w:trHeight w:val="1176"/>
        </w:trPr>
        <w:tc>
          <w:tcPr>
            <w:tcW w:w="5420" w:type="dxa"/>
          </w:tcPr>
          <w:p w:rsidR="00BD22DA" w:rsidRDefault="00BD22DA">
            <w:pPr>
              <w:pStyle w:val="TableParagraph"/>
              <w:spacing w:before="5"/>
              <w:rPr>
                <w:sz w:val="33"/>
              </w:rPr>
            </w:pPr>
          </w:p>
          <w:p w:rsidR="00BD22DA" w:rsidRDefault="003A55B7">
            <w:pPr>
              <w:pStyle w:val="TableParagraph"/>
              <w:spacing w:line="276" w:lineRule="auto"/>
              <w:ind w:left="200" w:right="970"/>
              <w:rPr>
                <w:sz w:val="24"/>
              </w:rPr>
            </w:pPr>
            <w:r>
              <w:rPr>
                <w:sz w:val="24"/>
              </w:rPr>
              <w:t>SoDA considered and adopted by Local Governing Board on:</w:t>
            </w:r>
          </w:p>
        </w:tc>
        <w:tc>
          <w:tcPr>
            <w:tcW w:w="2131" w:type="dxa"/>
          </w:tcPr>
          <w:p w:rsidR="00BD22DA" w:rsidRDefault="00BD22DA">
            <w:pPr>
              <w:pStyle w:val="TableParagraph"/>
              <w:spacing w:before="5"/>
              <w:rPr>
                <w:sz w:val="33"/>
              </w:rPr>
            </w:pPr>
          </w:p>
          <w:p w:rsidR="00BD22DA" w:rsidRPr="003A55B7" w:rsidRDefault="003A55B7">
            <w:pPr>
              <w:pStyle w:val="TableParagraph"/>
              <w:ind w:left="168"/>
              <w:rPr>
                <w:sz w:val="26"/>
              </w:rPr>
            </w:pPr>
            <w:r>
              <w:rPr>
                <w:sz w:val="24"/>
              </w:rPr>
              <w:t>12/09/18</w:t>
            </w:r>
          </w:p>
        </w:tc>
      </w:tr>
      <w:tr w:rsidR="00BD22DA">
        <w:trPr>
          <w:trHeight w:val="711"/>
        </w:trPr>
        <w:tc>
          <w:tcPr>
            <w:tcW w:w="5420" w:type="dxa"/>
          </w:tcPr>
          <w:p w:rsidR="00BD22DA" w:rsidRDefault="003A55B7">
            <w:pPr>
              <w:pStyle w:val="TableParagraph"/>
              <w:spacing w:before="190"/>
              <w:ind w:left="200"/>
              <w:rPr>
                <w:sz w:val="24"/>
              </w:rPr>
            </w:pPr>
            <w:r>
              <w:rPr>
                <w:sz w:val="24"/>
              </w:rPr>
              <w:t>Signed on behalf of the Local Governing Board:</w:t>
            </w:r>
          </w:p>
        </w:tc>
        <w:tc>
          <w:tcPr>
            <w:tcW w:w="2131" w:type="dxa"/>
          </w:tcPr>
          <w:p w:rsidR="00BD22DA" w:rsidRDefault="003A55B7" w:rsidP="003A55B7">
            <w:pPr>
              <w:pStyle w:val="TableParagraph"/>
              <w:spacing w:before="190"/>
              <w:ind w:left="168"/>
              <w:rPr>
                <w:sz w:val="24"/>
              </w:rPr>
            </w:pPr>
            <w:r>
              <w:rPr>
                <w:sz w:val="24"/>
              </w:rPr>
              <w:t>Jo Bell</w:t>
            </w:r>
          </w:p>
        </w:tc>
      </w:tr>
      <w:tr w:rsidR="00BD22DA">
        <w:trPr>
          <w:trHeight w:val="513"/>
        </w:trPr>
        <w:tc>
          <w:tcPr>
            <w:tcW w:w="5420" w:type="dxa"/>
          </w:tcPr>
          <w:p w:rsidR="00BD22DA" w:rsidRDefault="00BD22DA">
            <w:pPr>
              <w:pStyle w:val="TableParagraph"/>
              <w:spacing w:before="7"/>
              <w:rPr>
                <w:sz w:val="20"/>
              </w:rPr>
            </w:pPr>
          </w:p>
          <w:p w:rsidR="00BD22DA" w:rsidRDefault="003A55B7">
            <w:pPr>
              <w:pStyle w:val="TableParagraph"/>
              <w:spacing w:line="256" w:lineRule="exact"/>
              <w:ind w:left="200"/>
              <w:rPr>
                <w:sz w:val="24"/>
              </w:rPr>
            </w:pPr>
            <w:r>
              <w:rPr>
                <w:sz w:val="24"/>
              </w:rPr>
              <w:t>Chair of Local Governing Board:</w:t>
            </w:r>
          </w:p>
        </w:tc>
        <w:tc>
          <w:tcPr>
            <w:tcW w:w="2131" w:type="dxa"/>
          </w:tcPr>
          <w:p w:rsidR="00BD22DA" w:rsidRDefault="00BD22DA">
            <w:pPr>
              <w:pStyle w:val="TableParagraph"/>
              <w:spacing w:before="7"/>
              <w:rPr>
                <w:sz w:val="20"/>
              </w:rPr>
            </w:pPr>
          </w:p>
          <w:p w:rsidR="00BD22DA" w:rsidRDefault="003A55B7">
            <w:pPr>
              <w:pStyle w:val="TableParagraph"/>
              <w:spacing w:line="256" w:lineRule="exact"/>
              <w:ind w:left="168"/>
              <w:rPr>
                <w:sz w:val="24"/>
              </w:rPr>
            </w:pPr>
            <w:r>
              <w:rPr>
                <w:sz w:val="24"/>
              </w:rPr>
              <w:t>Jo Bell</w:t>
            </w:r>
            <w:bookmarkStart w:id="0" w:name="_GoBack"/>
            <w:bookmarkEnd w:id="0"/>
          </w:p>
        </w:tc>
      </w:tr>
    </w:tbl>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spacing w:before="1"/>
        <w:rPr>
          <w:sz w:val="16"/>
        </w:rPr>
      </w:pPr>
    </w:p>
    <w:p w:rsidR="00BD22DA" w:rsidRDefault="003A55B7">
      <w:pPr>
        <w:pStyle w:val="BodyText"/>
        <w:spacing w:before="94"/>
        <w:ind w:left="680" w:right="1536"/>
      </w:pPr>
      <w:r>
        <w:t>Confirmation statement to be completed and returned for the attention of the Company Secretary to:</w:t>
      </w:r>
    </w:p>
    <w:p w:rsidR="00BD22DA" w:rsidRDefault="003A55B7">
      <w:pPr>
        <w:pStyle w:val="BodyText"/>
        <w:rPr>
          <w:sz w:val="20"/>
        </w:rPr>
      </w:pPr>
      <w:r>
        <w:pict>
          <v:shapetype id="_x0000_t202" coordsize="21600,21600" o:spt="202" path="m,l,21600r21600,l21600,xe">
            <v:stroke joinstyle="miter"/>
            <v:path gradientshapeok="t" o:connecttype="rect"/>
          </v:shapetype>
          <v:shape id="_x0000_s1279" type="#_x0000_t202" style="position:absolute;margin-left:70.6pt;margin-top:12.75pt;width:454.3pt;height:57.05pt;z-index:-251596288;mso-wrap-distance-left:0;mso-wrap-distance-right:0;mso-position-horizontal-relative:page" fillcolor="#f4f4f4" stroked="f">
            <v:textbox inset="0,0,0,0">
              <w:txbxContent>
                <w:p w:rsidR="00BD22DA" w:rsidRDefault="003A55B7">
                  <w:pPr>
                    <w:pStyle w:val="BodyText"/>
                    <w:spacing w:line="251" w:lineRule="exact"/>
                    <w:ind w:left="28"/>
                  </w:pPr>
                  <w:hyperlink r:id="rId8">
                    <w:r>
                      <w:t>jesswright@truro-penwith.ac.uk</w:t>
                    </w:r>
                  </w:hyperlink>
                </w:p>
                <w:p w:rsidR="00BD22DA" w:rsidRDefault="003A55B7">
                  <w:pPr>
                    <w:pStyle w:val="BodyText"/>
                    <w:spacing w:before="128" w:line="360" w:lineRule="auto"/>
                    <w:ind w:left="28" w:right="1249"/>
                  </w:pPr>
                  <w:r>
                    <w:t>TPAT, Room A212, Allen Building, Truro College, College Way, Truro, TR1 3XX 01872 308185</w:t>
                  </w:r>
                </w:p>
              </w:txbxContent>
            </v:textbox>
            <w10:wrap type="topAndBottom" anchorx="page"/>
          </v:shape>
        </w:pict>
      </w:r>
    </w:p>
    <w:p w:rsidR="00BD22DA" w:rsidRDefault="00BD22DA">
      <w:pPr>
        <w:rPr>
          <w:sz w:val="20"/>
        </w:rPr>
        <w:sectPr w:rsidR="00BD22DA">
          <w:type w:val="continuous"/>
          <w:pgSz w:w="11910" w:h="16840"/>
          <w:pgMar w:top="0" w:right="500" w:bottom="0" w:left="760" w:header="720" w:footer="720" w:gutter="0"/>
          <w:cols w:space="720"/>
        </w:sectPr>
      </w:pPr>
    </w:p>
    <w:p w:rsidR="00BD22DA" w:rsidRDefault="003A55B7">
      <w:pPr>
        <w:pStyle w:val="BodyText"/>
        <w:rPr>
          <w:sz w:val="20"/>
        </w:rPr>
      </w:pPr>
      <w:r>
        <w:lastRenderedPageBreak/>
        <w:pict>
          <v:group id="_x0000_s1275" style="position:absolute;margin-left:24pt;margin-top:0;width:8.9pt;height:842.05pt;z-index:251592192;mso-position-horizontal-relative:page;mso-position-vertical-relative:page" coordorigin="480" coordsize="178,16841">
            <v:rect id="_x0000_s1278" style="position:absolute;left:480;width:29;height:16841" fillcolor="#1d4d5a" stroked="f"/>
            <v:rect id="_x0000_s1277" style="position:absolute;left:508;width:120;height:16841" fillcolor="#215b6b" stroked="f"/>
            <v:rect id="_x0000_s1276"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spacing w:before="8"/>
        <w:rPr>
          <w:sz w:val="15"/>
        </w:rPr>
      </w:pPr>
    </w:p>
    <w:p w:rsidR="00BD22DA" w:rsidRDefault="003A55B7">
      <w:pPr>
        <w:pStyle w:val="BodyText"/>
        <w:ind w:left="680"/>
        <w:rPr>
          <w:sz w:val="20"/>
        </w:rPr>
      </w:pPr>
      <w:r>
        <w:rPr>
          <w:noProof/>
          <w:sz w:val="20"/>
          <w:lang w:bidi="ar-SA"/>
        </w:rPr>
        <w:drawing>
          <wp:inline distT="0" distB="0" distL="0" distR="0">
            <wp:extent cx="5899613" cy="16230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899613" cy="1623060"/>
                    </a:xfrm>
                    <a:prstGeom prst="rect">
                      <a:avLst/>
                    </a:prstGeom>
                  </pic:spPr>
                </pic:pic>
              </a:graphicData>
            </a:graphic>
          </wp:inline>
        </w:drawing>
      </w:r>
    </w:p>
    <w:p w:rsidR="00BD22DA" w:rsidRDefault="00BD22DA">
      <w:pPr>
        <w:pStyle w:val="BodyText"/>
        <w:rPr>
          <w:sz w:val="20"/>
        </w:rPr>
      </w:pPr>
    </w:p>
    <w:p w:rsidR="00BD22DA" w:rsidRDefault="00BD22DA">
      <w:pPr>
        <w:pStyle w:val="BodyText"/>
        <w:spacing w:before="8"/>
        <w:rPr>
          <w:sz w:val="24"/>
        </w:rPr>
      </w:pPr>
    </w:p>
    <w:p w:rsidR="00BD22DA" w:rsidRDefault="003A55B7">
      <w:pPr>
        <w:spacing w:before="84"/>
        <w:ind w:left="1594"/>
        <w:rPr>
          <w:sz w:val="52"/>
        </w:rPr>
      </w:pPr>
      <w:r>
        <w:rPr>
          <w:color w:val="001F5F"/>
          <w:sz w:val="52"/>
        </w:rPr>
        <w:t>Scheme of Delegated Authority</w:t>
      </w:r>
    </w:p>
    <w:p w:rsidR="00BD22DA" w:rsidRDefault="00BD22DA">
      <w:pPr>
        <w:pStyle w:val="BodyText"/>
        <w:rPr>
          <w:sz w:val="58"/>
        </w:rPr>
      </w:pPr>
    </w:p>
    <w:p w:rsidR="00BD22DA" w:rsidRDefault="00BD22DA">
      <w:pPr>
        <w:pStyle w:val="BodyText"/>
        <w:rPr>
          <w:sz w:val="58"/>
        </w:rPr>
      </w:pPr>
    </w:p>
    <w:p w:rsidR="00BD22DA" w:rsidRDefault="00BD22DA">
      <w:pPr>
        <w:pStyle w:val="BodyText"/>
        <w:rPr>
          <w:sz w:val="58"/>
        </w:rPr>
      </w:pPr>
    </w:p>
    <w:p w:rsidR="00BD22DA" w:rsidRDefault="00BD22DA">
      <w:pPr>
        <w:pStyle w:val="BodyText"/>
        <w:rPr>
          <w:sz w:val="58"/>
        </w:rPr>
      </w:pPr>
    </w:p>
    <w:p w:rsidR="00BD22DA" w:rsidRDefault="003A55B7">
      <w:pPr>
        <w:spacing w:before="436"/>
        <w:ind w:left="3128"/>
        <w:rPr>
          <w:i/>
          <w:sz w:val="32"/>
        </w:rPr>
      </w:pPr>
      <w:r>
        <w:rPr>
          <w:i/>
          <w:color w:val="001F5F"/>
          <w:sz w:val="32"/>
        </w:rPr>
        <w:t>“Inspiring learning every day”</w:t>
      </w:r>
    </w:p>
    <w:p w:rsidR="00BD22DA" w:rsidRDefault="00BD22DA">
      <w:pPr>
        <w:pStyle w:val="BodyText"/>
        <w:rPr>
          <w:i/>
          <w:sz w:val="36"/>
        </w:rPr>
      </w:pPr>
    </w:p>
    <w:p w:rsidR="00BD22DA" w:rsidRDefault="00BD22DA">
      <w:pPr>
        <w:pStyle w:val="BodyText"/>
        <w:rPr>
          <w:i/>
          <w:sz w:val="36"/>
        </w:rPr>
      </w:pPr>
    </w:p>
    <w:p w:rsidR="00BD22DA" w:rsidRDefault="00BD22DA">
      <w:pPr>
        <w:pStyle w:val="BodyText"/>
        <w:rPr>
          <w:i/>
          <w:sz w:val="36"/>
        </w:rPr>
      </w:pPr>
    </w:p>
    <w:p w:rsidR="00BD22DA" w:rsidRDefault="00BD22DA">
      <w:pPr>
        <w:pStyle w:val="BodyText"/>
        <w:spacing w:before="8"/>
        <w:rPr>
          <w:i/>
          <w:sz w:val="37"/>
        </w:rPr>
      </w:pPr>
    </w:p>
    <w:p w:rsidR="00BD22DA" w:rsidRDefault="003A55B7">
      <w:pPr>
        <w:pStyle w:val="Heading4"/>
        <w:tabs>
          <w:tab w:val="left" w:pos="4280"/>
        </w:tabs>
        <w:spacing w:line="463" w:lineRule="auto"/>
        <w:ind w:right="4975"/>
      </w:pPr>
      <w:r>
        <w:t>Approved by Board</w:t>
      </w:r>
      <w:r>
        <w:rPr>
          <w:spacing w:val="-5"/>
        </w:rPr>
        <w:t xml:space="preserve"> </w:t>
      </w:r>
      <w:r>
        <w:t>of</w:t>
      </w:r>
      <w:r>
        <w:rPr>
          <w:spacing w:val="-2"/>
        </w:rPr>
        <w:t xml:space="preserve"> </w:t>
      </w:r>
      <w:r>
        <w:t>Trustees:</w:t>
      </w:r>
      <w:r>
        <w:tab/>
        <w:t xml:space="preserve">16 May </w:t>
      </w:r>
      <w:r>
        <w:rPr>
          <w:spacing w:val="-4"/>
        </w:rPr>
        <w:t xml:space="preserve">2018 </w:t>
      </w:r>
      <w:r>
        <w:t>Implementation</w:t>
      </w:r>
      <w:r>
        <w:rPr>
          <w:spacing w:val="-2"/>
        </w:rPr>
        <w:t xml:space="preserve"> </w:t>
      </w:r>
      <w:r>
        <w:t>Date:</w:t>
      </w:r>
      <w:r>
        <w:tab/>
        <w:t>1 June</w:t>
      </w:r>
      <w:r>
        <w:rPr>
          <w:spacing w:val="-2"/>
        </w:rPr>
        <w:t xml:space="preserve"> </w:t>
      </w:r>
      <w:r>
        <w:t>2018</w:t>
      </w:r>
    </w:p>
    <w:p w:rsidR="00BD22DA" w:rsidRDefault="003A55B7">
      <w:pPr>
        <w:pStyle w:val="Heading4"/>
        <w:tabs>
          <w:tab w:val="left" w:pos="4280"/>
        </w:tabs>
        <w:spacing w:before="3"/>
      </w:pPr>
      <w:r>
        <w:t>Review</w:t>
      </w:r>
      <w:r>
        <w:rPr>
          <w:spacing w:val="-3"/>
        </w:rPr>
        <w:t xml:space="preserve"> </w:t>
      </w:r>
      <w:r>
        <w:t>Date:</w:t>
      </w:r>
      <w:r>
        <w:tab/>
        <w:t>May</w:t>
      </w:r>
      <w:r>
        <w:rPr>
          <w:spacing w:val="-3"/>
        </w:rPr>
        <w:t xml:space="preserve"> </w:t>
      </w:r>
      <w:r>
        <w:t>2020</w:t>
      </w:r>
    </w:p>
    <w:p w:rsidR="00BD22DA" w:rsidRDefault="00BD22DA">
      <w:pPr>
        <w:sectPr w:rsidR="00BD22DA">
          <w:pgSz w:w="11910" w:h="16840"/>
          <w:pgMar w:top="0" w:right="500" w:bottom="0" w:left="760" w:header="720" w:footer="720" w:gutter="0"/>
          <w:cols w:space="720"/>
        </w:sectPr>
      </w:pPr>
    </w:p>
    <w:p w:rsidR="00BD22DA" w:rsidRDefault="003A55B7">
      <w:pPr>
        <w:pStyle w:val="BodyText"/>
        <w:rPr>
          <w:sz w:val="20"/>
        </w:rPr>
      </w:pPr>
      <w:r>
        <w:lastRenderedPageBreak/>
        <w:pict>
          <v:group id="_x0000_s1271" style="position:absolute;margin-left:24pt;margin-top:0;width:8.9pt;height:842.05pt;z-index:251593216;mso-position-horizontal-relative:page;mso-position-vertical-relative:page" coordorigin="480" coordsize="178,16841">
            <v:rect id="_x0000_s1274" style="position:absolute;left:480;width:29;height:16841" fillcolor="#1d4d5a" stroked="f"/>
            <v:rect id="_x0000_s1273" style="position:absolute;left:508;width:120;height:16841" fillcolor="#215b6b" stroked="f"/>
            <v:rect id="_x0000_s1272"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spacing w:before="11"/>
        <w:rPr>
          <w:sz w:val="15"/>
        </w:rPr>
      </w:pPr>
    </w:p>
    <w:p w:rsidR="00BD22DA" w:rsidRDefault="003A55B7">
      <w:pPr>
        <w:spacing w:before="88"/>
        <w:ind w:left="1468" w:right="1724"/>
        <w:jc w:val="center"/>
        <w:rPr>
          <w:b/>
          <w:sz w:val="40"/>
        </w:rPr>
      </w:pPr>
      <w:r>
        <w:rPr>
          <w:b/>
          <w:color w:val="001F5F"/>
          <w:sz w:val="40"/>
        </w:rPr>
        <w:t>Contents</w:t>
      </w:r>
    </w:p>
    <w:sdt>
      <w:sdtPr>
        <w:id w:val="-779497965"/>
        <w:docPartObj>
          <w:docPartGallery w:val="Table of Contents"/>
          <w:docPartUnique/>
        </w:docPartObj>
      </w:sdtPr>
      <w:sdtEndPr/>
      <w:sdtContent>
        <w:p w:rsidR="00BD22DA" w:rsidRDefault="003A55B7">
          <w:pPr>
            <w:pStyle w:val="TOC1"/>
            <w:tabs>
              <w:tab w:val="left" w:pos="1400"/>
              <w:tab w:val="left" w:pos="9321"/>
            </w:tabs>
            <w:spacing w:before="456"/>
          </w:pPr>
          <w:hyperlink w:anchor="_TOC_250011" w:history="1">
            <w:r>
              <w:rPr>
                <w:sz w:val="28"/>
              </w:rPr>
              <w:t>1</w:t>
            </w:r>
            <w:r>
              <w:rPr>
                <w:sz w:val="28"/>
              </w:rPr>
              <w:tab/>
            </w:r>
            <w:r>
              <w:t xml:space="preserve">INTRODUCTION TO TRURO </w:t>
            </w:r>
            <w:r>
              <w:rPr>
                <w:spacing w:val="-3"/>
              </w:rPr>
              <w:t xml:space="preserve">AND </w:t>
            </w:r>
            <w:r>
              <w:t>PENWITH</w:t>
            </w:r>
            <w:r>
              <w:rPr>
                <w:spacing w:val="2"/>
              </w:rPr>
              <w:t xml:space="preserve"> </w:t>
            </w:r>
            <w:r>
              <w:t>ACADEMY</w:t>
            </w:r>
            <w:r>
              <w:rPr>
                <w:spacing w:val="-1"/>
              </w:rPr>
              <w:t xml:space="preserve"> </w:t>
            </w:r>
            <w:r>
              <w:t>TRUST………..</w:t>
            </w:r>
            <w:r>
              <w:tab/>
              <w:t>1</w:t>
            </w:r>
          </w:hyperlink>
        </w:p>
        <w:p w:rsidR="00BD22DA" w:rsidRDefault="003A55B7">
          <w:pPr>
            <w:pStyle w:val="TOC1"/>
            <w:tabs>
              <w:tab w:val="left" w:pos="1400"/>
              <w:tab w:val="left" w:pos="9321"/>
            </w:tabs>
          </w:pPr>
          <w:hyperlink w:anchor="_TOC_250010" w:history="1">
            <w:r>
              <w:rPr>
                <w:sz w:val="28"/>
              </w:rPr>
              <w:t>2</w:t>
            </w:r>
            <w:r>
              <w:rPr>
                <w:sz w:val="28"/>
              </w:rPr>
              <w:tab/>
            </w:r>
            <w:r>
              <w:t>VISION……………………………………………………………………………..</w:t>
            </w:r>
            <w:r>
              <w:tab/>
              <w:t>2</w:t>
            </w:r>
          </w:hyperlink>
        </w:p>
        <w:p w:rsidR="00BD22DA" w:rsidRDefault="003A55B7">
          <w:pPr>
            <w:pStyle w:val="TOC1"/>
            <w:tabs>
              <w:tab w:val="left" w:pos="1400"/>
              <w:tab w:val="left" w:pos="9321"/>
            </w:tabs>
            <w:spacing w:before="227"/>
          </w:pPr>
          <w:hyperlink w:anchor="_TOC_250009" w:history="1">
            <w:r>
              <w:rPr>
                <w:sz w:val="28"/>
              </w:rPr>
              <w:t>3</w:t>
            </w:r>
            <w:r>
              <w:rPr>
                <w:sz w:val="28"/>
              </w:rPr>
              <w:tab/>
            </w:r>
            <w:r>
              <w:t>SCHEME OF</w:t>
            </w:r>
            <w:r>
              <w:rPr>
                <w:spacing w:val="-8"/>
              </w:rPr>
              <w:t xml:space="preserve"> </w:t>
            </w:r>
            <w:r>
              <w:t>DELEGATED</w:t>
            </w:r>
            <w:r>
              <w:rPr>
                <w:spacing w:val="1"/>
              </w:rPr>
              <w:t xml:space="preserve"> </w:t>
            </w:r>
            <w:r>
              <w:t>AUTHORITY……………………………………..</w:t>
            </w:r>
            <w:r>
              <w:tab/>
              <w:t>3</w:t>
            </w:r>
          </w:hyperlink>
        </w:p>
        <w:p w:rsidR="00BD22DA" w:rsidRDefault="003A55B7">
          <w:pPr>
            <w:pStyle w:val="TOC1"/>
            <w:tabs>
              <w:tab w:val="left" w:pos="1400"/>
              <w:tab w:val="left" w:pos="9321"/>
            </w:tabs>
          </w:pPr>
          <w:hyperlink w:anchor="_TOC_250008" w:history="1">
            <w:r>
              <w:rPr>
                <w:sz w:val="28"/>
              </w:rPr>
              <w:t>4</w:t>
            </w:r>
            <w:r>
              <w:rPr>
                <w:sz w:val="28"/>
              </w:rPr>
              <w:tab/>
            </w:r>
            <w:r>
              <w:t>GOVERNANCE</w:t>
            </w:r>
            <w:r>
              <w:rPr>
                <w:spacing w:val="-5"/>
              </w:rPr>
              <w:t xml:space="preserve"> </w:t>
            </w:r>
            <w:r>
              <w:t>OVERVIEW…………………………………………………….</w:t>
            </w:r>
            <w:r>
              <w:tab/>
              <w:t>4</w:t>
            </w:r>
          </w:hyperlink>
        </w:p>
        <w:p w:rsidR="00BD22DA" w:rsidRDefault="003A55B7">
          <w:pPr>
            <w:pStyle w:val="TOC1"/>
            <w:numPr>
              <w:ilvl w:val="0"/>
              <w:numId w:val="4"/>
            </w:numPr>
            <w:tabs>
              <w:tab w:val="left" w:pos="1400"/>
              <w:tab w:val="left" w:pos="1401"/>
              <w:tab w:val="left" w:pos="9321"/>
            </w:tabs>
          </w:pPr>
          <w:hyperlink w:anchor="_TOC_250007" w:history="1">
            <w:r>
              <w:t>LAYERS OF GOVERNANCE: KEY ROLES</w:t>
            </w:r>
            <w:r>
              <w:rPr>
                <w:spacing w:val="-8"/>
              </w:rPr>
              <w:t xml:space="preserve"> </w:t>
            </w:r>
            <w:r>
              <w:rPr>
                <w:spacing w:val="-4"/>
              </w:rPr>
              <w:t>AND</w:t>
            </w:r>
            <w:r>
              <w:t xml:space="preserve"> RESPONSIBILITIES…..</w:t>
            </w:r>
            <w:r>
              <w:tab/>
              <w:t>5</w:t>
            </w:r>
          </w:hyperlink>
        </w:p>
        <w:p w:rsidR="00BD22DA" w:rsidRDefault="003A55B7">
          <w:pPr>
            <w:pStyle w:val="TOC1"/>
            <w:numPr>
              <w:ilvl w:val="0"/>
              <w:numId w:val="4"/>
            </w:numPr>
            <w:tabs>
              <w:tab w:val="left" w:pos="1400"/>
              <w:tab w:val="left" w:pos="1401"/>
              <w:tab w:val="left" w:pos="9321"/>
            </w:tabs>
          </w:pPr>
          <w:r>
            <w:t xml:space="preserve">COMPOSITION </w:t>
          </w:r>
          <w:r>
            <w:t>OF LOCAL</w:t>
          </w:r>
          <w:r>
            <w:rPr>
              <w:spacing w:val="-15"/>
            </w:rPr>
            <w:t xml:space="preserve"> </w:t>
          </w:r>
          <w:r>
            <w:t>GOVERNING</w:t>
          </w:r>
          <w:r>
            <w:rPr>
              <w:spacing w:val="-1"/>
            </w:rPr>
            <w:t xml:space="preserve"> </w:t>
          </w:r>
          <w:r>
            <w:t>BOARDS…..…………………..</w:t>
          </w:r>
          <w:r>
            <w:tab/>
            <w:t>8</w:t>
          </w:r>
        </w:p>
        <w:p w:rsidR="00BD22DA" w:rsidRDefault="003A55B7">
          <w:pPr>
            <w:pStyle w:val="TOC1"/>
            <w:numPr>
              <w:ilvl w:val="0"/>
              <w:numId w:val="4"/>
            </w:numPr>
            <w:tabs>
              <w:tab w:val="left" w:pos="1400"/>
              <w:tab w:val="left" w:pos="1401"/>
              <w:tab w:val="left" w:pos="9321"/>
            </w:tabs>
            <w:spacing w:before="225"/>
          </w:pPr>
          <w:hyperlink w:anchor="_TOC_250006" w:history="1">
            <w:r>
              <w:t>LGB REMOVALS</w:t>
            </w:r>
            <w:r>
              <w:rPr>
                <w:spacing w:val="-4"/>
              </w:rPr>
              <w:t xml:space="preserve"> </w:t>
            </w:r>
            <w:r>
              <w:t>AND</w:t>
            </w:r>
            <w:r>
              <w:rPr>
                <w:spacing w:val="-3"/>
              </w:rPr>
              <w:t xml:space="preserve"> </w:t>
            </w:r>
            <w:r>
              <w:t>DISQUALIFICATIONS………………………………</w:t>
            </w:r>
            <w:r>
              <w:tab/>
              <w:t>8</w:t>
            </w:r>
          </w:hyperlink>
        </w:p>
        <w:p w:rsidR="00BD22DA" w:rsidRDefault="003A55B7">
          <w:pPr>
            <w:pStyle w:val="TOC1"/>
            <w:tabs>
              <w:tab w:val="left" w:pos="1400"/>
              <w:tab w:val="left" w:pos="9321"/>
            </w:tabs>
          </w:pPr>
          <w:hyperlink w:anchor="_TOC_250005" w:history="1">
            <w:r>
              <w:rPr>
                <w:sz w:val="28"/>
              </w:rPr>
              <w:t>8</w:t>
            </w:r>
            <w:r>
              <w:rPr>
                <w:sz w:val="28"/>
              </w:rPr>
              <w:tab/>
            </w:r>
            <w:r>
              <w:t>PROCEEDINGS OF</w:t>
            </w:r>
            <w:r>
              <w:rPr>
                <w:spacing w:val="-5"/>
              </w:rPr>
              <w:t xml:space="preserve"> </w:t>
            </w:r>
            <w:r>
              <w:t>THE</w:t>
            </w:r>
            <w:r>
              <w:rPr>
                <w:spacing w:val="-3"/>
              </w:rPr>
              <w:t xml:space="preserve"> </w:t>
            </w:r>
            <w:r>
              <w:t>LGB…..……………………………………………..</w:t>
            </w:r>
            <w:r>
              <w:tab/>
              <w:t>9</w:t>
            </w:r>
          </w:hyperlink>
        </w:p>
        <w:p w:rsidR="00BD22DA" w:rsidRDefault="003A55B7">
          <w:pPr>
            <w:pStyle w:val="TOC1"/>
            <w:tabs>
              <w:tab w:val="left" w:pos="1400"/>
              <w:tab w:val="left" w:pos="9321"/>
            </w:tabs>
            <w:spacing w:before="227"/>
          </w:pPr>
          <w:hyperlink w:anchor="_TOC_250004" w:history="1">
            <w:r>
              <w:rPr>
                <w:sz w:val="28"/>
              </w:rPr>
              <w:t>9</w:t>
            </w:r>
            <w:r>
              <w:rPr>
                <w:sz w:val="28"/>
              </w:rPr>
              <w:tab/>
            </w:r>
            <w:r>
              <w:t>LGB GOVERNOR</w:t>
            </w:r>
            <w:r>
              <w:rPr>
                <w:spacing w:val="-6"/>
              </w:rPr>
              <w:t xml:space="preserve"> </w:t>
            </w:r>
            <w:r>
              <w:t>APPOINTMENT</w:t>
            </w:r>
            <w:r>
              <w:rPr>
                <w:spacing w:val="-4"/>
              </w:rPr>
              <w:t xml:space="preserve"> </w:t>
            </w:r>
            <w:r>
              <w:t>PROCESS……………………………….</w:t>
            </w:r>
            <w:r>
              <w:tab/>
              <w:t>13</w:t>
            </w:r>
          </w:hyperlink>
        </w:p>
        <w:p w:rsidR="00BD22DA" w:rsidRDefault="003A55B7">
          <w:pPr>
            <w:pStyle w:val="TOC1"/>
            <w:tabs>
              <w:tab w:val="left" w:pos="1400"/>
              <w:tab w:val="left" w:pos="9321"/>
            </w:tabs>
          </w:pPr>
          <w:hyperlink w:anchor="_TOC_250003" w:history="1">
            <w:r>
              <w:rPr>
                <w:sz w:val="28"/>
              </w:rPr>
              <w:t>10</w:t>
            </w:r>
            <w:r>
              <w:rPr>
                <w:sz w:val="28"/>
              </w:rPr>
              <w:tab/>
            </w:r>
            <w:r>
              <w:t>INTERVENTION</w:t>
            </w:r>
            <w:r>
              <w:rPr>
                <w:spacing w:val="-3"/>
              </w:rPr>
              <w:t xml:space="preserve"> </w:t>
            </w:r>
            <w:r>
              <w:t>TRIGGERS…………………………………………………....</w:t>
            </w:r>
            <w:r>
              <w:tab/>
              <w:t>14</w:t>
            </w:r>
          </w:hyperlink>
        </w:p>
        <w:p w:rsidR="00BD22DA" w:rsidRDefault="003A55B7">
          <w:pPr>
            <w:pStyle w:val="TOC1"/>
            <w:tabs>
              <w:tab w:val="left" w:pos="1400"/>
              <w:tab w:val="left" w:pos="9321"/>
            </w:tabs>
          </w:pPr>
          <w:hyperlink w:anchor="_TOC_250002" w:history="1">
            <w:r>
              <w:rPr>
                <w:sz w:val="28"/>
              </w:rPr>
              <w:t>11</w:t>
            </w:r>
            <w:r>
              <w:rPr>
                <w:sz w:val="28"/>
              </w:rPr>
              <w:tab/>
            </w:r>
            <w:r>
              <w:t>DELEGATED</w:t>
            </w:r>
            <w:r>
              <w:rPr>
                <w:spacing w:val="-3"/>
              </w:rPr>
              <w:t xml:space="preserve"> </w:t>
            </w:r>
            <w:r>
              <w:t>POWERS…………………………………………………………</w:t>
            </w:r>
            <w:r>
              <w:tab/>
              <w:t>14</w:t>
            </w:r>
          </w:hyperlink>
        </w:p>
        <w:p w:rsidR="00BD22DA" w:rsidRDefault="003A55B7">
          <w:pPr>
            <w:pStyle w:val="TOC1"/>
            <w:tabs>
              <w:tab w:val="left" w:pos="1400"/>
              <w:tab w:val="left" w:pos="9321"/>
            </w:tabs>
          </w:pPr>
          <w:hyperlink w:anchor="_TOC_250001" w:history="1">
            <w:r>
              <w:rPr>
                <w:sz w:val="28"/>
              </w:rPr>
              <w:t>12</w:t>
            </w:r>
            <w:r>
              <w:rPr>
                <w:sz w:val="28"/>
              </w:rPr>
              <w:tab/>
            </w:r>
            <w:r>
              <w:t>NOTICES………………………………………………………………………….</w:t>
            </w:r>
            <w:r>
              <w:tab/>
              <w:t>15</w:t>
            </w:r>
          </w:hyperlink>
        </w:p>
        <w:p w:rsidR="00BD22DA" w:rsidRDefault="003A55B7">
          <w:pPr>
            <w:pStyle w:val="TOC1"/>
            <w:tabs>
              <w:tab w:val="left" w:pos="1400"/>
              <w:tab w:val="left" w:pos="9321"/>
            </w:tabs>
            <w:spacing w:before="227"/>
          </w:pPr>
          <w:hyperlink w:anchor="_TOC_250000" w:history="1">
            <w:r>
              <w:rPr>
                <w:sz w:val="28"/>
              </w:rPr>
              <w:t>13</w:t>
            </w:r>
            <w:r>
              <w:rPr>
                <w:sz w:val="28"/>
              </w:rPr>
              <w:tab/>
            </w:r>
            <w:r>
              <w:t>INDEMNITY………………………………………………………………………</w:t>
            </w:r>
            <w:r>
              <w:tab/>
              <w:t>15</w:t>
            </w:r>
          </w:hyperlink>
        </w:p>
      </w:sdtContent>
    </w:sdt>
    <w:p w:rsidR="00BD22DA" w:rsidRDefault="003A55B7">
      <w:pPr>
        <w:spacing w:before="689"/>
        <w:ind w:left="1468" w:right="1721"/>
        <w:jc w:val="center"/>
        <w:rPr>
          <w:b/>
          <w:sz w:val="40"/>
        </w:rPr>
      </w:pPr>
      <w:r>
        <w:rPr>
          <w:b/>
          <w:color w:val="001F5F"/>
          <w:sz w:val="40"/>
        </w:rPr>
        <w:t>Appendices</w:t>
      </w:r>
    </w:p>
    <w:p w:rsidR="00BD22DA" w:rsidRDefault="00BD22DA">
      <w:pPr>
        <w:pStyle w:val="BodyText"/>
        <w:rPr>
          <w:b/>
          <w:sz w:val="44"/>
        </w:rPr>
      </w:pPr>
    </w:p>
    <w:p w:rsidR="00BD22DA" w:rsidRDefault="00BD22DA">
      <w:pPr>
        <w:pStyle w:val="BodyText"/>
        <w:spacing w:before="6"/>
        <w:rPr>
          <w:b/>
          <w:sz w:val="56"/>
        </w:rPr>
      </w:pPr>
    </w:p>
    <w:p w:rsidR="00BD22DA" w:rsidRDefault="003A55B7">
      <w:pPr>
        <w:pStyle w:val="Heading5"/>
        <w:numPr>
          <w:ilvl w:val="0"/>
          <w:numId w:val="3"/>
        </w:numPr>
        <w:tabs>
          <w:tab w:val="left" w:pos="1400"/>
          <w:tab w:val="left" w:pos="1401"/>
          <w:tab w:val="left" w:leader="dot" w:pos="9276"/>
        </w:tabs>
        <w:spacing w:before="1"/>
      </w:pPr>
      <w:r>
        <w:t>GENERAL POWERS DELEGATED</w:t>
      </w:r>
      <w:r>
        <w:rPr>
          <w:spacing w:val="-2"/>
        </w:rPr>
        <w:t xml:space="preserve"> </w:t>
      </w:r>
      <w:r>
        <w:t>TO LGB</w:t>
      </w:r>
      <w:r>
        <w:tab/>
        <w:t>16</w:t>
      </w:r>
    </w:p>
    <w:p w:rsidR="00BD22DA" w:rsidRDefault="003A55B7">
      <w:pPr>
        <w:pStyle w:val="Heading5"/>
        <w:numPr>
          <w:ilvl w:val="0"/>
          <w:numId w:val="3"/>
        </w:numPr>
        <w:tabs>
          <w:tab w:val="left" w:pos="1388"/>
          <w:tab w:val="left" w:pos="1389"/>
          <w:tab w:val="left" w:leader="dot" w:pos="9249"/>
        </w:tabs>
        <w:spacing w:before="239"/>
        <w:ind w:left="1388" w:right="1149" w:hanging="708"/>
      </w:pPr>
      <w:r>
        <w:t>SCHEDULE OF SERVICES AND SUPPORT PROVIDED CENTRALLY BY THE TRUST</w:t>
      </w:r>
      <w:r>
        <w:tab/>
      </w:r>
      <w:r>
        <w:rPr>
          <w:spacing w:val="-9"/>
        </w:rPr>
        <w:t>19</w:t>
      </w:r>
    </w:p>
    <w:p w:rsidR="00BD22DA" w:rsidRDefault="003A55B7">
      <w:pPr>
        <w:pStyle w:val="Heading5"/>
        <w:numPr>
          <w:ilvl w:val="0"/>
          <w:numId w:val="3"/>
        </w:numPr>
        <w:tabs>
          <w:tab w:val="left" w:pos="1400"/>
          <w:tab w:val="left" w:pos="1401"/>
          <w:tab w:val="left" w:leader="dot" w:pos="9278"/>
        </w:tabs>
        <w:spacing w:before="240"/>
      </w:pPr>
      <w:r>
        <w:t xml:space="preserve">REPORTING FORMATS </w:t>
      </w:r>
      <w:r>
        <w:rPr>
          <w:spacing w:val="-3"/>
        </w:rPr>
        <w:t>AND</w:t>
      </w:r>
      <w:r>
        <w:rPr>
          <w:spacing w:val="-2"/>
        </w:rPr>
        <w:t xml:space="preserve"> </w:t>
      </w:r>
      <w:r>
        <w:t>FR</w:t>
      </w:r>
      <w:r>
        <w:t>EQUENCIES</w:t>
      </w:r>
      <w:r>
        <w:tab/>
        <w:t>20</w:t>
      </w:r>
    </w:p>
    <w:p w:rsidR="00BD22DA" w:rsidRDefault="003A55B7">
      <w:pPr>
        <w:pStyle w:val="Heading5"/>
        <w:numPr>
          <w:ilvl w:val="0"/>
          <w:numId w:val="3"/>
        </w:numPr>
        <w:tabs>
          <w:tab w:val="left" w:pos="1400"/>
          <w:tab w:val="left" w:pos="1401"/>
          <w:tab w:val="left" w:leader="dot" w:pos="9264"/>
        </w:tabs>
        <w:spacing w:before="242"/>
      </w:pPr>
      <w:r>
        <w:t>LEVELS OF</w:t>
      </w:r>
      <w:r>
        <w:rPr>
          <w:spacing w:val="-5"/>
        </w:rPr>
        <w:t xml:space="preserve"> </w:t>
      </w:r>
      <w:r>
        <w:t>DELEGATED</w:t>
      </w:r>
      <w:r>
        <w:rPr>
          <w:spacing w:val="-1"/>
        </w:rPr>
        <w:t xml:space="preserve"> </w:t>
      </w:r>
      <w:r>
        <w:t>RESPONSIBILITY</w:t>
      </w:r>
      <w:r>
        <w:tab/>
        <w:t>21</w:t>
      </w:r>
    </w:p>
    <w:p w:rsidR="00BD22DA" w:rsidRDefault="00BD22DA">
      <w:pPr>
        <w:sectPr w:rsidR="00BD22DA">
          <w:pgSz w:w="11910" w:h="16840"/>
          <w:pgMar w:top="0" w:right="500" w:bottom="0" w:left="760" w:header="720" w:footer="720" w:gutter="0"/>
          <w:cols w:space="720"/>
        </w:sectPr>
      </w:pPr>
    </w:p>
    <w:p w:rsidR="00BD22DA" w:rsidRDefault="003A55B7">
      <w:pPr>
        <w:pStyle w:val="BodyText"/>
        <w:rPr>
          <w:b/>
          <w:sz w:val="30"/>
        </w:rPr>
      </w:pPr>
      <w:r>
        <w:lastRenderedPageBreak/>
        <w:pict>
          <v:group id="_x0000_s1267" style="position:absolute;margin-left:24pt;margin-top:0;width:8.9pt;height:842.05pt;z-index:251594240;mso-position-horizontal-relative:page;mso-position-vertical-relative:page" coordorigin="480" coordsize="178,16841">
            <v:rect id="_x0000_s1270" style="position:absolute;left:480;width:29;height:16841" fillcolor="#1d4d5a" stroked="f"/>
            <v:rect id="_x0000_s1269" style="position:absolute;left:508;width:120;height:16841" fillcolor="#215b6b" stroked="f"/>
            <v:rect id="_x0000_s1268" style="position:absolute;left:628;width:29;height:16841" fillcolor="#56afc9" stroked="f"/>
            <w10:wrap anchorx="page" anchory="page"/>
          </v:group>
        </w:pict>
      </w:r>
    </w:p>
    <w:p w:rsidR="00BD22DA" w:rsidRDefault="00BD22DA">
      <w:pPr>
        <w:pStyle w:val="BodyText"/>
        <w:rPr>
          <w:b/>
          <w:sz w:val="30"/>
        </w:rPr>
      </w:pPr>
    </w:p>
    <w:p w:rsidR="00BD22DA" w:rsidRDefault="00BD22DA">
      <w:pPr>
        <w:pStyle w:val="BodyText"/>
        <w:rPr>
          <w:b/>
          <w:sz w:val="30"/>
        </w:rPr>
      </w:pPr>
    </w:p>
    <w:p w:rsidR="00BD22DA" w:rsidRDefault="00BD22DA">
      <w:pPr>
        <w:pStyle w:val="BodyText"/>
        <w:spacing w:before="8"/>
        <w:rPr>
          <w:b/>
          <w:sz w:val="27"/>
        </w:rPr>
      </w:pPr>
    </w:p>
    <w:p w:rsidR="00BD22DA" w:rsidRDefault="003A55B7">
      <w:pPr>
        <w:pStyle w:val="Heading1"/>
        <w:numPr>
          <w:ilvl w:val="0"/>
          <w:numId w:val="2"/>
        </w:numPr>
        <w:tabs>
          <w:tab w:val="left" w:pos="1263"/>
          <w:tab w:val="left" w:pos="1264"/>
        </w:tabs>
        <w:spacing w:before="0"/>
        <w:ind w:hanging="720"/>
        <w:jc w:val="left"/>
      </w:pPr>
      <w:bookmarkStart w:id="1" w:name="_TOC_250011"/>
      <w:r>
        <w:t xml:space="preserve">INTRODUCTION TO TRURO </w:t>
      </w:r>
      <w:r>
        <w:rPr>
          <w:spacing w:val="-3"/>
        </w:rPr>
        <w:t xml:space="preserve">AND </w:t>
      </w:r>
      <w:r>
        <w:t>PENWITH ACADEMY</w:t>
      </w:r>
      <w:r>
        <w:rPr>
          <w:spacing w:val="2"/>
        </w:rPr>
        <w:t xml:space="preserve"> </w:t>
      </w:r>
      <w:bookmarkEnd w:id="1"/>
      <w:r>
        <w:t>TRUST</w:t>
      </w:r>
    </w:p>
    <w:p w:rsidR="00BD22DA" w:rsidRDefault="003A55B7">
      <w:pPr>
        <w:pStyle w:val="BodyText"/>
        <w:spacing w:before="241"/>
        <w:ind w:left="1110" w:right="804" w:firstLine="2"/>
        <w:jc w:val="both"/>
      </w:pPr>
      <w:r>
        <w:t>Truro and Penwith Academy Trust is a partnership of primary and secondary schools in Cornwall</w:t>
      </w:r>
      <w:r>
        <w:rPr>
          <w:spacing w:val="-12"/>
        </w:rPr>
        <w:t xml:space="preserve"> </w:t>
      </w:r>
      <w:r>
        <w:t>with</w:t>
      </w:r>
      <w:r>
        <w:rPr>
          <w:spacing w:val="-10"/>
        </w:rPr>
        <w:t xml:space="preserve"> </w:t>
      </w:r>
      <w:r>
        <w:t>the</w:t>
      </w:r>
      <w:r>
        <w:rPr>
          <w:spacing w:val="-14"/>
        </w:rPr>
        <w:t xml:space="preserve"> </w:t>
      </w:r>
      <w:r>
        <w:t>shared</w:t>
      </w:r>
      <w:r>
        <w:rPr>
          <w:spacing w:val="-15"/>
        </w:rPr>
        <w:t xml:space="preserve"> </w:t>
      </w:r>
      <w:r>
        <w:t>vision</w:t>
      </w:r>
      <w:r>
        <w:rPr>
          <w:spacing w:val="-11"/>
        </w:rPr>
        <w:t xml:space="preserve"> </w:t>
      </w:r>
      <w:r>
        <w:t>to</w:t>
      </w:r>
      <w:r>
        <w:rPr>
          <w:spacing w:val="-11"/>
        </w:rPr>
        <w:t xml:space="preserve"> </w:t>
      </w:r>
      <w:r>
        <w:t>improve</w:t>
      </w:r>
      <w:r>
        <w:rPr>
          <w:spacing w:val="-12"/>
        </w:rPr>
        <w:t xml:space="preserve"> </w:t>
      </w:r>
      <w:r>
        <w:t>the</w:t>
      </w:r>
      <w:r>
        <w:rPr>
          <w:spacing w:val="-12"/>
        </w:rPr>
        <w:t xml:space="preserve"> </w:t>
      </w:r>
      <w:r>
        <w:t>life</w:t>
      </w:r>
      <w:r>
        <w:rPr>
          <w:spacing w:val="-15"/>
        </w:rPr>
        <w:t xml:space="preserve"> </w:t>
      </w:r>
      <w:r>
        <w:t>chances</w:t>
      </w:r>
      <w:r>
        <w:rPr>
          <w:spacing w:val="-10"/>
        </w:rPr>
        <w:t xml:space="preserve"> </w:t>
      </w:r>
      <w:r>
        <w:t>of</w:t>
      </w:r>
      <w:r>
        <w:rPr>
          <w:spacing w:val="-10"/>
        </w:rPr>
        <w:t xml:space="preserve"> </w:t>
      </w:r>
      <w:r>
        <w:t>all</w:t>
      </w:r>
      <w:r>
        <w:rPr>
          <w:spacing w:val="-11"/>
        </w:rPr>
        <w:t xml:space="preserve"> </w:t>
      </w:r>
      <w:r>
        <w:t>children</w:t>
      </w:r>
      <w:r>
        <w:rPr>
          <w:spacing w:val="-13"/>
        </w:rPr>
        <w:t xml:space="preserve"> </w:t>
      </w:r>
      <w:r>
        <w:t>and</w:t>
      </w:r>
      <w:r>
        <w:rPr>
          <w:spacing w:val="-10"/>
        </w:rPr>
        <w:t xml:space="preserve"> </w:t>
      </w:r>
      <w:r>
        <w:t>young</w:t>
      </w:r>
      <w:r>
        <w:rPr>
          <w:spacing w:val="-11"/>
        </w:rPr>
        <w:t xml:space="preserve"> </w:t>
      </w:r>
      <w:r>
        <w:t>people in its Academies.</w:t>
      </w:r>
    </w:p>
    <w:p w:rsidR="00BD22DA" w:rsidRDefault="00BD22DA">
      <w:pPr>
        <w:pStyle w:val="BodyText"/>
        <w:spacing w:before="9"/>
        <w:rPr>
          <w:sz w:val="20"/>
        </w:rPr>
      </w:pPr>
    </w:p>
    <w:p w:rsidR="00BD22DA" w:rsidRDefault="003A55B7">
      <w:pPr>
        <w:pStyle w:val="BodyText"/>
        <w:ind w:left="1110" w:right="802" w:firstLine="2"/>
        <w:jc w:val="both"/>
      </w:pPr>
      <w:r>
        <w:t>The Trust has grown over time with the strategic intention to align hubs of Academies around the centres of operation of Truro and Penwith College, the founding sponsor organisation for the T</w:t>
      </w:r>
      <w:r>
        <w:t>rust.</w:t>
      </w:r>
    </w:p>
    <w:p w:rsidR="00BD22DA" w:rsidRDefault="00BD22DA">
      <w:pPr>
        <w:pStyle w:val="BodyText"/>
        <w:rPr>
          <w:sz w:val="21"/>
        </w:rPr>
      </w:pPr>
    </w:p>
    <w:p w:rsidR="00BD22DA" w:rsidRDefault="003A55B7">
      <w:pPr>
        <w:pStyle w:val="BodyText"/>
        <w:spacing w:before="1"/>
        <w:ind w:left="1110" w:right="799" w:firstLine="2"/>
        <w:jc w:val="both"/>
      </w:pPr>
      <w:r>
        <w:t>The shared ethos for the Trust is to expect high quality learning and teaching in all its Academies to benefit all children and young people, supporting effective professional development to improve teaching, leadership and professional support.</w:t>
      </w:r>
    </w:p>
    <w:p w:rsidR="00BD22DA" w:rsidRDefault="00BD22DA">
      <w:pPr>
        <w:jc w:val="both"/>
        <w:sectPr w:rsidR="00BD22DA">
          <w:footerReference w:type="default" r:id="rId10"/>
          <w:pgSz w:w="11910" w:h="16840"/>
          <w:pgMar w:top="0" w:right="500" w:bottom="620" w:left="760" w:header="0" w:footer="421" w:gutter="0"/>
          <w:pgNumType w:start="1"/>
          <w:cols w:space="720"/>
        </w:sectPr>
      </w:pPr>
    </w:p>
    <w:p w:rsidR="00BD22DA" w:rsidRDefault="003A55B7">
      <w:pPr>
        <w:pStyle w:val="BodyText"/>
        <w:rPr>
          <w:sz w:val="20"/>
        </w:rPr>
      </w:pPr>
      <w:r>
        <w:lastRenderedPageBreak/>
        <w:pict>
          <v:group id="_x0000_s1263" style="position:absolute;margin-left:24pt;margin-top:0;width:8.9pt;height:842.05pt;z-index:251595264;mso-position-horizontal-relative:page;mso-position-vertical-relative:page" coordorigin="480" coordsize="178,16841">
            <v:rect id="_x0000_s1266" style="position:absolute;left:480;width:29;height:16841" fillcolor="#1d4d5a" stroked="f"/>
            <v:rect id="_x0000_s1265" style="position:absolute;left:508;width:120;height:16841" fillcolor="#215b6b" stroked="f"/>
            <v:rect id="_x0000_s1264"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spacing w:before="7"/>
        <w:rPr>
          <w:sz w:val="28"/>
        </w:rPr>
      </w:pPr>
    </w:p>
    <w:p w:rsidR="00BD22DA" w:rsidRDefault="003A55B7">
      <w:pPr>
        <w:pStyle w:val="Heading1"/>
        <w:numPr>
          <w:ilvl w:val="0"/>
          <w:numId w:val="2"/>
        </w:numPr>
        <w:tabs>
          <w:tab w:val="left" w:pos="1263"/>
          <w:tab w:val="left" w:pos="1264"/>
        </w:tabs>
        <w:ind w:hanging="720"/>
        <w:jc w:val="left"/>
      </w:pPr>
      <w:bookmarkStart w:id="2" w:name="_TOC_250010"/>
      <w:bookmarkEnd w:id="2"/>
      <w:r>
        <w:t>VISION</w:t>
      </w:r>
    </w:p>
    <w:p w:rsidR="00BD22DA" w:rsidRDefault="00BD22DA">
      <w:pPr>
        <w:pStyle w:val="BodyText"/>
        <w:spacing w:before="7"/>
        <w:rPr>
          <w:b/>
          <w:sz w:val="32"/>
        </w:rPr>
      </w:pPr>
    </w:p>
    <w:p w:rsidR="00BD22DA" w:rsidRDefault="003A55B7">
      <w:pPr>
        <w:pStyle w:val="BodyText"/>
        <w:spacing w:line="276" w:lineRule="auto"/>
        <w:ind w:left="1251" w:right="1638"/>
      </w:pPr>
      <w:r>
        <w:t>Our vision is to improve the life chances for all children and young people in our Academies.</w:t>
      </w:r>
    </w:p>
    <w:p w:rsidR="00BD22DA" w:rsidRDefault="00BD22DA">
      <w:pPr>
        <w:pStyle w:val="BodyText"/>
        <w:spacing w:before="4"/>
        <w:rPr>
          <w:sz w:val="25"/>
        </w:rPr>
      </w:pPr>
    </w:p>
    <w:p w:rsidR="00BD22DA" w:rsidRDefault="003A55B7">
      <w:pPr>
        <w:pStyle w:val="BodyText"/>
        <w:spacing w:before="1"/>
        <w:ind w:left="1251"/>
      </w:pPr>
      <w:r>
        <w:t>In order to achieve this, we will:</w:t>
      </w:r>
    </w:p>
    <w:p w:rsidR="00BD22DA" w:rsidRDefault="00BD22DA">
      <w:pPr>
        <w:pStyle w:val="BodyText"/>
        <w:spacing w:before="5"/>
        <w:rPr>
          <w:sz w:val="28"/>
        </w:rPr>
      </w:pPr>
    </w:p>
    <w:p w:rsidR="00BD22DA" w:rsidRDefault="003A55B7">
      <w:pPr>
        <w:pStyle w:val="ListParagraph"/>
        <w:numPr>
          <w:ilvl w:val="1"/>
          <w:numId w:val="2"/>
        </w:numPr>
        <w:tabs>
          <w:tab w:val="left" w:pos="1676"/>
          <w:tab w:val="left" w:pos="1677"/>
        </w:tabs>
        <w:ind w:left="1676"/>
        <w:rPr>
          <w:rFonts w:ascii="Symbol" w:hAnsi="Symbol"/>
        </w:rPr>
      </w:pPr>
      <w:r>
        <w:t>recognise and encourage local distinctiveness and</w:t>
      </w:r>
      <w:r>
        <w:rPr>
          <w:spacing w:val="-4"/>
        </w:rPr>
        <w:t xml:space="preserve"> </w:t>
      </w:r>
      <w:r>
        <w:t>individuality</w:t>
      </w:r>
    </w:p>
    <w:p w:rsidR="00BD22DA" w:rsidRDefault="00BD22DA">
      <w:pPr>
        <w:pStyle w:val="BodyText"/>
        <w:spacing w:before="7"/>
        <w:rPr>
          <w:sz w:val="35"/>
        </w:rPr>
      </w:pPr>
    </w:p>
    <w:p w:rsidR="00BD22DA" w:rsidRDefault="003A55B7">
      <w:pPr>
        <w:pStyle w:val="ListParagraph"/>
        <w:numPr>
          <w:ilvl w:val="1"/>
          <w:numId w:val="2"/>
        </w:numPr>
        <w:tabs>
          <w:tab w:val="left" w:pos="1676"/>
          <w:tab w:val="left" w:pos="1677"/>
        </w:tabs>
        <w:spacing w:line="271" w:lineRule="auto"/>
        <w:ind w:left="1676" w:right="1176"/>
        <w:rPr>
          <w:rFonts w:ascii="Symbol" w:hAnsi="Symbol"/>
        </w:rPr>
      </w:pPr>
      <w:r>
        <w:t>inspire our Academies to become beacons of aspiration in the communities they serve</w:t>
      </w:r>
    </w:p>
    <w:p w:rsidR="00BD22DA" w:rsidRDefault="00BD22DA">
      <w:pPr>
        <w:pStyle w:val="BodyText"/>
        <w:spacing w:before="7"/>
      </w:pPr>
    </w:p>
    <w:p w:rsidR="00BD22DA" w:rsidRDefault="003A55B7">
      <w:pPr>
        <w:pStyle w:val="ListParagraph"/>
        <w:numPr>
          <w:ilvl w:val="1"/>
          <w:numId w:val="2"/>
        </w:numPr>
        <w:tabs>
          <w:tab w:val="left" w:pos="1677"/>
        </w:tabs>
        <w:spacing w:line="273" w:lineRule="auto"/>
        <w:ind w:left="1676" w:right="994"/>
        <w:jc w:val="both"/>
        <w:rPr>
          <w:rFonts w:ascii="Symbol" w:hAnsi="Symbol"/>
        </w:rPr>
      </w:pPr>
      <w:r>
        <w:t>focus on improving learning and teaching for all – to enable all children and young people to have the best possible learning experience, leading to the highest levels of</w:t>
      </w:r>
      <w:r>
        <w:rPr>
          <w:spacing w:val="3"/>
        </w:rPr>
        <w:t xml:space="preserve"> </w:t>
      </w:r>
      <w:r>
        <w:t>achievement</w:t>
      </w:r>
    </w:p>
    <w:p w:rsidR="00BD22DA" w:rsidRDefault="00BD22DA">
      <w:pPr>
        <w:pStyle w:val="BodyText"/>
        <w:spacing w:before="3"/>
      </w:pPr>
    </w:p>
    <w:p w:rsidR="00BD22DA" w:rsidRDefault="003A55B7">
      <w:pPr>
        <w:pStyle w:val="ListParagraph"/>
        <w:numPr>
          <w:ilvl w:val="1"/>
          <w:numId w:val="2"/>
        </w:numPr>
        <w:tabs>
          <w:tab w:val="left" w:pos="1676"/>
          <w:tab w:val="left" w:pos="1677"/>
        </w:tabs>
        <w:spacing w:line="273" w:lineRule="auto"/>
        <w:ind w:left="1676" w:right="1198"/>
        <w:rPr>
          <w:rFonts w:ascii="Symbol" w:hAnsi="Symbol"/>
        </w:rPr>
      </w:pPr>
      <w:r>
        <w:t>work in partnership with the Cornwall Teaching School and our associates</w:t>
      </w:r>
      <w:r>
        <w:t xml:space="preserve"> to provide bespoke support and improvement activities of the highest quality in our Academies</w:t>
      </w:r>
    </w:p>
    <w:p w:rsidR="00BD22DA" w:rsidRDefault="00BD22DA">
      <w:pPr>
        <w:pStyle w:val="BodyText"/>
        <w:spacing w:before="7"/>
        <w:rPr>
          <w:sz w:val="25"/>
        </w:rPr>
      </w:pPr>
    </w:p>
    <w:p w:rsidR="00BD22DA" w:rsidRDefault="003A55B7">
      <w:pPr>
        <w:pStyle w:val="ListParagraph"/>
        <w:numPr>
          <w:ilvl w:val="1"/>
          <w:numId w:val="2"/>
        </w:numPr>
        <w:tabs>
          <w:tab w:val="left" w:pos="1676"/>
          <w:tab w:val="left" w:pos="1677"/>
        </w:tabs>
        <w:spacing w:line="273" w:lineRule="auto"/>
        <w:ind w:left="1676" w:right="1275"/>
        <w:rPr>
          <w:rFonts w:ascii="Symbol" w:hAnsi="Symbol"/>
        </w:rPr>
      </w:pPr>
      <w:r>
        <w:t>work with our Academies to facilitate partnership working and enable all staff to receive high quality development</w:t>
      </w:r>
      <w:r>
        <w:rPr>
          <w:spacing w:val="-4"/>
        </w:rPr>
        <w:t xml:space="preserve"> </w:t>
      </w:r>
      <w:r>
        <w:t>opportunities</w:t>
      </w:r>
    </w:p>
    <w:p w:rsidR="00BD22DA" w:rsidRDefault="00BD22DA">
      <w:pPr>
        <w:pStyle w:val="BodyText"/>
        <w:spacing w:before="1"/>
      </w:pPr>
    </w:p>
    <w:p w:rsidR="00BD22DA" w:rsidRDefault="003A55B7">
      <w:pPr>
        <w:pStyle w:val="ListParagraph"/>
        <w:numPr>
          <w:ilvl w:val="1"/>
          <w:numId w:val="2"/>
        </w:numPr>
        <w:tabs>
          <w:tab w:val="left" w:pos="1676"/>
          <w:tab w:val="left" w:pos="1677"/>
        </w:tabs>
        <w:spacing w:line="273" w:lineRule="auto"/>
        <w:ind w:left="1676" w:right="979"/>
        <w:rPr>
          <w:rFonts w:ascii="Symbol" w:hAnsi="Symbol"/>
        </w:rPr>
      </w:pPr>
      <w:r>
        <w:t>build on Truro and Penwith Col</w:t>
      </w:r>
      <w:r>
        <w:t>lege’s example in high quality leadership and governance and benefit from the expertise of the College to promote excellence in all aspects of</w:t>
      </w:r>
      <w:r>
        <w:rPr>
          <w:spacing w:val="2"/>
        </w:rPr>
        <w:t xml:space="preserve"> </w:t>
      </w:r>
      <w:r>
        <w:t>education</w:t>
      </w:r>
    </w:p>
    <w:p w:rsidR="00BD22DA" w:rsidRDefault="00BD22DA">
      <w:pPr>
        <w:pStyle w:val="BodyText"/>
        <w:spacing w:before="7"/>
        <w:rPr>
          <w:sz w:val="25"/>
        </w:rPr>
      </w:pPr>
    </w:p>
    <w:p w:rsidR="00BD22DA" w:rsidRDefault="003A55B7">
      <w:pPr>
        <w:pStyle w:val="ListParagraph"/>
        <w:numPr>
          <w:ilvl w:val="1"/>
          <w:numId w:val="2"/>
        </w:numPr>
        <w:tabs>
          <w:tab w:val="left" w:pos="1676"/>
          <w:tab w:val="left" w:pos="1677"/>
        </w:tabs>
        <w:ind w:left="1676"/>
        <w:rPr>
          <w:rFonts w:ascii="Symbol" w:hAnsi="Symbol"/>
        </w:rPr>
      </w:pPr>
      <w:r>
        <w:t>support our Academies to be financially sustainable and to retain</w:t>
      </w:r>
      <w:r>
        <w:rPr>
          <w:spacing w:val="-12"/>
        </w:rPr>
        <w:t xml:space="preserve"> </w:t>
      </w:r>
      <w:r>
        <w:t>reserves</w:t>
      </w:r>
    </w:p>
    <w:p w:rsidR="00BD22DA" w:rsidRDefault="00BD22DA">
      <w:pPr>
        <w:pStyle w:val="BodyText"/>
        <w:spacing w:before="6"/>
        <w:rPr>
          <w:sz w:val="28"/>
        </w:rPr>
      </w:pPr>
    </w:p>
    <w:p w:rsidR="00BD22DA" w:rsidRDefault="003A55B7">
      <w:pPr>
        <w:pStyle w:val="ListParagraph"/>
        <w:numPr>
          <w:ilvl w:val="1"/>
          <w:numId w:val="2"/>
        </w:numPr>
        <w:tabs>
          <w:tab w:val="left" w:pos="1676"/>
          <w:tab w:val="left" w:pos="1677"/>
        </w:tabs>
        <w:spacing w:line="273" w:lineRule="auto"/>
        <w:ind w:left="1676" w:right="1131"/>
        <w:rPr>
          <w:rFonts w:ascii="Symbol" w:hAnsi="Symbol"/>
        </w:rPr>
      </w:pPr>
      <w:r>
        <w:t>acknowledge the diverse nature of the communities our Academies serve and encourage their full engagement in helping local Academies achieve outstanding outcomes for their</w:t>
      </w:r>
      <w:r>
        <w:rPr>
          <w:spacing w:val="-5"/>
        </w:rPr>
        <w:t xml:space="preserve"> </w:t>
      </w:r>
      <w:r>
        <w:t>students</w:t>
      </w:r>
    </w:p>
    <w:p w:rsidR="00BD22DA" w:rsidRDefault="00BD22DA">
      <w:pPr>
        <w:pStyle w:val="BodyText"/>
        <w:spacing w:before="8"/>
        <w:rPr>
          <w:sz w:val="32"/>
        </w:rPr>
      </w:pPr>
    </w:p>
    <w:p w:rsidR="00BD22DA" w:rsidRDefault="003A55B7">
      <w:pPr>
        <w:pStyle w:val="ListParagraph"/>
        <w:numPr>
          <w:ilvl w:val="1"/>
          <w:numId w:val="2"/>
        </w:numPr>
        <w:tabs>
          <w:tab w:val="left" w:pos="1738"/>
          <w:tab w:val="left" w:pos="1739"/>
        </w:tabs>
        <w:spacing w:line="273" w:lineRule="auto"/>
        <w:ind w:left="1676" w:right="1435"/>
        <w:rPr>
          <w:rFonts w:ascii="Symbol" w:hAnsi="Symbol"/>
        </w:rPr>
      </w:pPr>
      <w:r>
        <w:tab/>
      </w:r>
      <w:r>
        <w:t>be an employer of choice – valuing the skills, contribution and expertise</w:t>
      </w:r>
      <w:r>
        <w:t xml:space="preserve"> of all employees.</w:t>
      </w:r>
    </w:p>
    <w:p w:rsidR="00BD22DA" w:rsidRDefault="00BD22DA">
      <w:pPr>
        <w:spacing w:line="273" w:lineRule="auto"/>
        <w:rPr>
          <w:rFonts w:ascii="Symbol" w:hAnsi="Symbol"/>
        </w:rPr>
        <w:sectPr w:rsidR="00BD22DA">
          <w:pgSz w:w="11910" w:h="16840"/>
          <w:pgMar w:top="0" w:right="500" w:bottom="700" w:left="760" w:header="0" w:footer="421" w:gutter="0"/>
          <w:cols w:space="720"/>
        </w:sectPr>
      </w:pPr>
    </w:p>
    <w:p w:rsidR="00BD22DA" w:rsidRDefault="003A55B7">
      <w:pPr>
        <w:pStyle w:val="BodyText"/>
        <w:rPr>
          <w:sz w:val="20"/>
        </w:rPr>
      </w:pPr>
      <w:r>
        <w:lastRenderedPageBreak/>
        <w:pict>
          <v:group id="_x0000_s1259" style="position:absolute;margin-left:24pt;margin-top:0;width:8.9pt;height:842.05pt;z-index:251596288;mso-position-horizontal-relative:page;mso-position-vertical-relative:page" coordorigin="480" coordsize="178,16841">
            <v:rect id="_x0000_s1262" style="position:absolute;left:480;width:29;height:16841" fillcolor="#1d4d5a" stroked="f"/>
            <v:rect id="_x0000_s1261" style="position:absolute;left:508;width:120;height:16841" fillcolor="#215b6b" stroked="f"/>
            <v:rect id="_x0000_s1260"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3A55B7">
      <w:pPr>
        <w:pStyle w:val="Heading1"/>
        <w:numPr>
          <w:ilvl w:val="0"/>
          <w:numId w:val="2"/>
        </w:numPr>
        <w:tabs>
          <w:tab w:val="left" w:pos="1109"/>
          <w:tab w:val="left" w:pos="1111"/>
        </w:tabs>
        <w:spacing w:before="254"/>
        <w:ind w:left="1110" w:hanging="425"/>
        <w:jc w:val="left"/>
      </w:pPr>
      <w:bookmarkStart w:id="3" w:name="_TOC_250009"/>
      <w:bookmarkEnd w:id="3"/>
      <w:r>
        <w:t>SCHEME OF DELEGATED AUTHORITY</w:t>
      </w:r>
    </w:p>
    <w:p w:rsidR="00BD22DA" w:rsidRDefault="003A55B7">
      <w:pPr>
        <w:pStyle w:val="BodyText"/>
        <w:spacing w:before="241"/>
        <w:ind w:left="1110" w:right="849"/>
      </w:pPr>
      <w:r>
        <w:t>This Scheme of Delegated Authority (SoDA) identifies the key responsibilities required in connection with the overall governance and management of the Trust and its Academies.</w:t>
      </w:r>
    </w:p>
    <w:p w:rsidR="00BD22DA" w:rsidRDefault="00BD22DA">
      <w:pPr>
        <w:pStyle w:val="BodyText"/>
        <w:spacing w:before="10"/>
        <w:rPr>
          <w:sz w:val="21"/>
        </w:rPr>
      </w:pPr>
    </w:p>
    <w:p w:rsidR="00BD22DA" w:rsidRDefault="003A55B7">
      <w:pPr>
        <w:pStyle w:val="BodyText"/>
        <w:spacing w:before="1"/>
        <w:ind w:left="1110" w:right="849"/>
      </w:pPr>
      <w:r>
        <w:t>The</w:t>
      </w:r>
      <w:r>
        <w:t xml:space="preserve"> SoDA sets out the delegation by the Trustees under the Trust's Articles of Association. It is designed to set out clearly the respective roles and responsibilities across all layers of governance. The different layers of governance are explained in more d</w:t>
      </w:r>
      <w:r>
        <w:t>etail in section 5 (Layers of Governance: Roles and Responsibilities) of this SoDA.</w:t>
      </w:r>
    </w:p>
    <w:p w:rsidR="00BD22DA" w:rsidRDefault="00BD22DA">
      <w:pPr>
        <w:pStyle w:val="BodyText"/>
        <w:spacing w:before="11"/>
        <w:rPr>
          <w:sz w:val="21"/>
        </w:rPr>
      </w:pPr>
    </w:p>
    <w:p w:rsidR="00BD22DA" w:rsidRDefault="003A55B7">
      <w:pPr>
        <w:pStyle w:val="BodyText"/>
        <w:ind w:left="1110" w:right="1101"/>
      </w:pPr>
      <w:r>
        <w:t>This SoDA should be read in conjunction with the Trust's Financial Procedures Manual (FPM). The FPM is reviewed annually by the Board of Trustees to ensure compliance with the Academies Financial Handbook (AFH).</w:t>
      </w:r>
    </w:p>
    <w:p w:rsidR="00BD22DA" w:rsidRDefault="00BD22DA">
      <w:pPr>
        <w:pStyle w:val="BodyText"/>
        <w:spacing w:before="1"/>
      </w:pPr>
    </w:p>
    <w:p w:rsidR="00BD22DA" w:rsidRDefault="003A55B7">
      <w:pPr>
        <w:pStyle w:val="BodyText"/>
        <w:spacing w:before="1"/>
        <w:ind w:left="1110" w:right="874"/>
      </w:pPr>
      <w:r>
        <w:t>This SoDA will be reviewed on a regular bas</w:t>
      </w:r>
      <w:r>
        <w:t>is by the Board of Trustees. In the event that any material changes are proposed to this SoDA, the Board of Trustees will have regard to any representations of the LGB. However, this SoDA may only be altered or revoked by the Board of Trustees.</w:t>
      </w:r>
    </w:p>
    <w:p w:rsidR="00BD22DA" w:rsidRDefault="00BD22DA">
      <w:pPr>
        <w:pStyle w:val="BodyText"/>
        <w:spacing w:before="8"/>
        <w:rPr>
          <w:sz w:val="20"/>
        </w:rPr>
      </w:pPr>
    </w:p>
    <w:p w:rsidR="00BD22DA" w:rsidRDefault="003A55B7">
      <w:pPr>
        <w:pStyle w:val="BodyText"/>
        <w:ind w:left="1110" w:right="825"/>
      </w:pPr>
      <w:r>
        <w:t xml:space="preserve">This SoDA </w:t>
      </w:r>
      <w:r>
        <w:t>may be terminated or amended by the Trustees at any time by giving notice in writing to the LGB. In considering any material changes to this SoDA, including termination, the Trustees will have regard to any views of the LGB.</w:t>
      </w:r>
    </w:p>
    <w:p w:rsidR="00BD22DA" w:rsidRDefault="00BD22DA">
      <w:pPr>
        <w:sectPr w:rsidR="00BD22DA">
          <w:pgSz w:w="11910" w:h="16840"/>
          <w:pgMar w:top="0" w:right="500" w:bottom="700" w:left="760" w:header="0" w:footer="421" w:gutter="0"/>
          <w:cols w:space="720"/>
        </w:sectPr>
      </w:pPr>
    </w:p>
    <w:p w:rsidR="00BD22DA" w:rsidRDefault="003A55B7">
      <w:pPr>
        <w:pStyle w:val="BodyText"/>
        <w:rPr>
          <w:sz w:val="20"/>
        </w:rPr>
      </w:pPr>
      <w:r>
        <w:lastRenderedPageBreak/>
        <w:pict>
          <v:group id="_x0000_s1255" style="position:absolute;margin-left:24pt;margin-top:0;width:8.9pt;height:842.05pt;z-index:251597312;mso-position-horizontal-relative:page;mso-position-vertical-relative:page" coordorigin="480" coordsize="178,16841">
            <v:rect id="_x0000_s1258" style="position:absolute;left:480;width:29;height:16841" fillcolor="#1d4d5a" stroked="f"/>
            <v:rect id="_x0000_s1257" style="position:absolute;left:508;width:120;height:16841" fillcolor="#215b6b" stroked="f"/>
            <v:rect id="_x0000_s1256"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3A55B7">
      <w:pPr>
        <w:pStyle w:val="Heading1"/>
        <w:numPr>
          <w:ilvl w:val="0"/>
          <w:numId w:val="2"/>
        </w:numPr>
        <w:tabs>
          <w:tab w:val="left" w:pos="1263"/>
          <w:tab w:val="left" w:pos="1264"/>
        </w:tabs>
        <w:spacing w:before="216"/>
        <w:ind w:hanging="720"/>
        <w:jc w:val="left"/>
      </w:pPr>
      <w:bookmarkStart w:id="4" w:name="_TOC_250008"/>
      <w:bookmarkEnd w:id="4"/>
      <w:r>
        <w:t>GOVE</w:t>
      </w:r>
      <w:r>
        <w:t>RNANCE OVERVIEW</w:t>
      </w:r>
    </w:p>
    <w:p w:rsidR="00BD22DA" w:rsidRDefault="00BD22DA">
      <w:pPr>
        <w:pStyle w:val="BodyText"/>
        <w:spacing w:before="8"/>
        <w:rPr>
          <w:b/>
          <w:sz w:val="42"/>
        </w:rPr>
      </w:pPr>
    </w:p>
    <w:p w:rsidR="00BD22DA" w:rsidRDefault="003A55B7">
      <w:pPr>
        <w:pStyle w:val="Heading2"/>
        <w:ind w:left="543"/>
        <w:rPr>
          <w:u w:val="none"/>
        </w:rPr>
      </w:pPr>
      <w:r>
        <w:rPr>
          <w:u w:val="thick"/>
        </w:rPr>
        <w:t>Governance Structure Diagram:</w:t>
      </w: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3A55B7">
      <w:pPr>
        <w:pStyle w:val="BodyText"/>
        <w:spacing w:before="3"/>
        <w:rPr>
          <w:sz w:val="24"/>
        </w:rPr>
      </w:pPr>
      <w:r>
        <w:rPr>
          <w:noProof/>
          <w:lang w:bidi="ar-SA"/>
        </w:rPr>
        <w:drawing>
          <wp:anchor distT="0" distB="0" distL="0" distR="0" simplePos="0" relativeHeight="251590144" behindDoc="0" locked="0" layoutInCell="1" allowOverlap="1">
            <wp:simplePos x="0" y="0"/>
            <wp:positionH relativeFrom="page">
              <wp:posOffset>1076474</wp:posOffset>
            </wp:positionH>
            <wp:positionV relativeFrom="paragraph">
              <wp:posOffset>202156</wp:posOffset>
            </wp:positionV>
            <wp:extent cx="5422161" cy="330584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422161" cy="3305841"/>
                    </a:xfrm>
                    <a:prstGeom prst="rect">
                      <a:avLst/>
                    </a:prstGeom>
                  </pic:spPr>
                </pic:pic>
              </a:graphicData>
            </a:graphic>
          </wp:anchor>
        </w:drawing>
      </w:r>
    </w:p>
    <w:p w:rsidR="00BD22DA" w:rsidRDefault="00BD22DA">
      <w:pPr>
        <w:pStyle w:val="BodyText"/>
        <w:rPr>
          <w:sz w:val="20"/>
        </w:rPr>
      </w:pPr>
    </w:p>
    <w:p w:rsidR="00BD22DA" w:rsidRDefault="00BD22DA">
      <w:pPr>
        <w:pStyle w:val="BodyText"/>
        <w:rPr>
          <w:sz w:val="20"/>
        </w:rPr>
      </w:pPr>
    </w:p>
    <w:p w:rsidR="00BD22DA" w:rsidRDefault="003A55B7">
      <w:pPr>
        <w:pStyle w:val="BodyText"/>
        <w:spacing w:before="5"/>
        <w:rPr>
          <w:sz w:val="12"/>
        </w:rPr>
      </w:pPr>
      <w:r>
        <w:pict>
          <v:shape id="_x0000_s1254" type="#_x0000_t202" style="position:absolute;margin-left:84pt;margin-top:9.6pt;width:133.5pt;height:268.5pt;z-index:-251595264;mso-wrap-distance-left:0;mso-wrap-distance-right:0;mso-position-horizontal-relative:page" filled="f" strokeweight="1pt">
            <v:textbox inset="0,0,0,0">
              <w:txbxContent>
                <w:p w:rsidR="00BD22DA" w:rsidRDefault="003A55B7">
                  <w:pPr>
                    <w:spacing w:before="82"/>
                    <w:ind w:left="371" w:right="371"/>
                    <w:jc w:val="center"/>
                    <w:rPr>
                      <w:b/>
                      <w:sz w:val="18"/>
                    </w:rPr>
                  </w:pPr>
                  <w:r>
                    <w:rPr>
                      <w:b/>
                      <w:sz w:val="18"/>
                    </w:rPr>
                    <w:t>Members = 5:</w:t>
                  </w:r>
                </w:p>
                <w:p w:rsidR="00BD22DA" w:rsidRDefault="003A55B7">
                  <w:pPr>
                    <w:spacing w:before="19"/>
                    <w:ind w:left="371" w:right="374"/>
                    <w:jc w:val="center"/>
                    <w:rPr>
                      <w:sz w:val="18"/>
                    </w:rPr>
                  </w:pPr>
                  <w:r>
                    <w:rPr>
                      <w:sz w:val="18"/>
                    </w:rPr>
                    <w:t>2 appointed,2 ex officio, 1 corporate</w:t>
                  </w:r>
                </w:p>
                <w:p w:rsidR="00BD22DA" w:rsidRDefault="00BD22DA">
                  <w:pPr>
                    <w:pStyle w:val="BodyText"/>
                    <w:spacing w:before="10"/>
                    <w:rPr>
                      <w:sz w:val="19"/>
                    </w:rPr>
                  </w:pPr>
                </w:p>
                <w:p w:rsidR="00BD22DA" w:rsidRDefault="003A55B7">
                  <w:pPr>
                    <w:spacing w:before="1"/>
                    <w:ind w:left="371" w:right="370"/>
                    <w:jc w:val="center"/>
                    <w:rPr>
                      <w:b/>
                      <w:sz w:val="18"/>
                    </w:rPr>
                  </w:pPr>
                  <w:r>
                    <w:rPr>
                      <w:b/>
                      <w:sz w:val="18"/>
                    </w:rPr>
                    <w:t>Board of Trustees</w:t>
                  </w:r>
                </w:p>
                <w:p w:rsidR="00BD22DA" w:rsidRDefault="003A55B7">
                  <w:pPr>
                    <w:spacing w:before="13"/>
                    <w:ind w:left="371" w:right="371"/>
                    <w:jc w:val="center"/>
                    <w:rPr>
                      <w:b/>
                      <w:sz w:val="18"/>
                    </w:rPr>
                  </w:pPr>
                  <w:r>
                    <w:rPr>
                      <w:b/>
                      <w:sz w:val="18"/>
                    </w:rPr>
                    <w:t>= 10 (min):</w:t>
                  </w:r>
                </w:p>
                <w:p w:rsidR="00BD22DA" w:rsidRDefault="003A55B7">
                  <w:pPr>
                    <w:spacing w:before="21"/>
                    <w:ind w:left="168" w:right="168"/>
                    <w:jc w:val="center"/>
                    <w:rPr>
                      <w:sz w:val="18"/>
                    </w:rPr>
                  </w:pPr>
                  <w:r>
                    <w:rPr>
                      <w:sz w:val="18"/>
                    </w:rPr>
                    <w:t>At least 7 College Trustees</w:t>
                  </w:r>
                </w:p>
                <w:p w:rsidR="00BD22DA" w:rsidRDefault="003A55B7">
                  <w:pPr>
                    <w:spacing w:before="15"/>
                    <w:ind w:left="371" w:right="373"/>
                    <w:jc w:val="center"/>
                    <w:rPr>
                      <w:sz w:val="18"/>
                    </w:rPr>
                  </w:pPr>
                  <w:r>
                    <w:rPr>
                      <w:sz w:val="18"/>
                    </w:rPr>
                    <w:t>+ Chief</w:t>
                  </w:r>
                  <w:r>
                    <w:rPr>
                      <w:spacing w:val="-4"/>
                      <w:sz w:val="18"/>
                    </w:rPr>
                    <w:t xml:space="preserve"> </w:t>
                  </w:r>
                  <w:r>
                    <w:rPr>
                      <w:sz w:val="18"/>
                    </w:rPr>
                    <w:t>Executive</w:t>
                  </w:r>
                </w:p>
                <w:p w:rsidR="00BD22DA" w:rsidRDefault="00BD22DA">
                  <w:pPr>
                    <w:pStyle w:val="BodyText"/>
                    <w:rPr>
                      <w:sz w:val="20"/>
                    </w:rPr>
                  </w:pPr>
                </w:p>
                <w:p w:rsidR="00BD22DA" w:rsidRDefault="003A55B7">
                  <w:pPr>
                    <w:spacing w:line="259" w:lineRule="auto"/>
                    <w:ind w:left="376" w:right="374"/>
                    <w:jc w:val="center"/>
                    <w:rPr>
                      <w:sz w:val="18"/>
                    </w:rPr>
                  </w:pPr>
                  <w:r>
                    <w:rPr>
                      <w:b/>
                      <w:sz w:val="18"/>
                    </w:rPr>
                    <w:t>TPAT</w:t>
                  </w:r>
                  <w:r>
                    <w:rPr>
                      <w:b/>
                      <w:spacing w:val="-14"/>
                      <w:sz w:val="18"/>
                    </w:rPr>
                    <w:t xml:space="preserve"> </w:t>
                  </w:r>
                  <w:r>
                    <w:rPr>
                      <w:b/>
                      <w:sz w:val="18"/>
                    </w:rPr>
                    <w:t xml:space="preserve">Committees </w:t>
                  </w:r>
                  <w:r>
                    <w:rPr>
                      <w:sz w:val="18"/>
                    </w:rPr>
                    <w:t>Audit Committee Performance</w:t>
                  </w:r>
                  <w:r>
                    <w:rPr>
                      <w:spacing w:val="-3"/>
                      <w:sz w:val="18"/>
                    </w:rPr>
                    <w:t xml:space="preserve"> </w:t>
                  </w:r>
                  <w:r>
                    <w:rPr>
                      <w:sz w:val="18"/>
                    </w:rPr>
                    <w:t>and</w:t>
                  </w:r>
                </w:p>
                <w:p w:rsidR="00BD22DA" w:rsidRDefault="003A55B7">
                  <w:pPr>
                    <w:spacing w:line="189" w:lineRule="exact"/>
                    <w:ind w:left="297"/>
                    <w:rPr>
                      <w:sz w:val="18"/>
                    </w:rPr>
                  </w:pPr>
                  <w:r>
                    <w:rPr>
                      <w:sz w:val="18"/>
                    </w:rPr>
                    <w:t>Remuneration</w:t>
                  </w:r>
                  <w:r>
                    <w:rPr>
                      <w:spacing w:val="-5"/>
                      <w:sz w:val="18"/>
                    </w:rPr>
                    <w:t xml:space="preserve"> </w:t>
                  </w:r>
                  <w:r>
                    <w:rPr>
                      <w:sz w:val="18"/>
                    </w:rPr>
                    <w:t>Committee</w:t>
                  </w:r>
                </w:p>
                <w:p w:rsidR="00BD22DA" w:rsidRDefault="00BD22DA">
                  <w:pPr>
                    <w:pStyle w:val="BodyText"/>
                    <w:spacing w:before="11"/>
                    <w:rPr>
                      <w:sz w:val="19"/>
                    </w:rPr>
                  </w:pPr>
                </w:p>
                <w:p w:rsidR="00BD22DA" w:rsidRDefault="003A55B7">
                  <w:pPr>
                    <w:ind w:left="328"/>
                    <w:rPr>
                      <w:b/>
                      <w:sz w:val="18"/>
                    </w:rPr>
                  </w:pPr>
                  <w:r>
                    <w:rPr>
                      <w:b/>
                      <w:sz w:val="18"/>
                    </w:rPr>
                    <w:t>Local Governing</w:t>
                  </w:r>
                  <w:r>
                    <w:rPr>
                      <w:b/>
                      <w:spacing w:val="-4"/>
                      <w:sz w:val="18"/>
                    </w:rPr>
                    <w:t xml:space="preserve"> </w:t>
                  </w:r>
                  <w:r>
                    <w:rPr>
                      <w:b/>
                      <w:sz w:val="18"/>
                    </w:rPr>
                    <w:t>Board</w:t>
                  </w:r>
                </w:p>
                <w:p w:rsidR="00BD22DA" w:rsidRDefault="003A55B7">
                  <w:pPr>
                    <w:spacing w:before="14" w:line="242" w:lineRule="auto"/>
                    <w:ind w:left="283" w:right="203" w:hanging="12"/>
                    <w:rPr>
                      <w:sz w:val="18"/>
                    </w:rPr>
                  </w:pPr>
                  <w:r>
                    <w:rPr>
                      <w:b/>
                      <w:sz w:val="18"/>
                    </w:rPr>
                    <w:t>= 16 (max) or 20 (max</w:t>
                  </w:r>
                  <w:r>
                    <w:rPr>
                      <w:sz w:val="18"/>
                    </w:rPr>
                    <w:t>) for LGB with responsibility for more than one</w:t>
                  </w:r>
                  <w:r>
                    <w:rPr>
                      <w:spacing w:val="-6"/>
                      <w:sz w:val="18"/>
                    </w:rPr>
                    <w:t xml:space="preserve"> </w:t>
                  </w:r>
                  <w:r>
                    <w:rPr>
                      <w:sz w:val="18"/>
                    </w:rPr>
                    <w:t>Academy:</w:t>
                  </w:r>
                </w:p>
                <w:p w:rsidR="00BD22DA" w:rsidRDefault="003A55B7">
                  <w:pPr>
                    <w:spacing w:before="14" w:line="247" w:lineRule="auto"/>
                    <w:ind w:left="168" w:right="164"/>
                    <w:jc w:val="center"/>
                    <w:rPr>
                      <w:sz w:val="18"/>
                    </w:rPr>
                  </w:pPr>
                  <w:r>
                    <w:rPr>
                      <w:sz w:val="18"/>
                    </w:rPr>
                    <w:t>2 Parents for each Academy Up to 2 Staff for each Academy</w:t>
                  </w:r>
                </w:p>
                <w:p w:rsidR="00BD22DA" w:rsidRDefault="003A55B7">
                  <w:pPr>
                    <w:spacing w:before="8"/>
                    <w:ind w:left="371" w:right="371"/>
                    <w:jc w:val="center"/>
                    <w:rPr>
                      <w:sz w:val="18"/>
                    </w:rPr>
                  </w:pPr>
                  <w:r>
                    <w:rPr>
                      <w:sz w:val="18"/>
                    </w:rPr>
                    <w:t>1 Headteacher</w:t>
                  </w:r>
                </w:p>
                <w:p w:rsidR="00BD22DA" w:rsidRDefault="003A55B7">
                  <w:pPr>
                    <w:spacing w:before="14"/>
                    <w:ind w:left="168" w:right="168"/>
                    <w:jc w:val="center"/>
                    <w:rPr>
                      <w:sz w:val="18"/>
                    </w:rPr>
                  </w:pPr>
                  <w:r>
                    <w:rPr>
                      <w:sz w:val="18"/>
                    </w:rPr>
                    <w:t>Up to 2 Governors appointed by Trustees</w:t>
                  </w:r>
                </w:p>
              </w:txbxContent>
            </v:textbox>
            <w10:wrap type="topAndBottom" anchorx="page"/>
          </v:shape>
        </w:pict>
      </w:r>
    </w:p>
    <w:p w:rsidR="00BD22DA" w:rsidRDefault="00BD22DA">
      <w:pPr>
        <w:rPr>
          <w:sz w:val="12"/>
        </w:rPr>
        <w:sectPr w:rsidR="00BD22DA">
          <w:pgSz w:w="11910" w:h="16840"/>
          <w:pgMar w:top="0" w:right="500" w:bottom="700" w:left="760" w:header="0" w:footer="421" w:gutter="0"/>
          <w:cols w:space="720"/>
        </w:sectPr>
      </w:pPr>
    </w:p>
    <w:p w:rsidR="00BD22DA" w:rsidRDefault="003A55B7">
      <w:pPr>
        <w:pStyle w:val="BodyText"/>
        <w:rPr>
          <w:sz w:val="20"/>
        </w:rPr>
      </w:pPr>
      <w:r>
        <w:lastRenderedPageBreak/>
        <w:pict>
          <v:group id="_x0000_s1250" style="position:absolute;margin-left:24pt;margin-top:0;width:8.9pt;height:842.05pt;z-index:251598336;mso-position-horizontal-relative:page;mso-position-vertical-relative:page" coordorigin="480" coordsize="178,16841">
            <v:rect id="_x0000_s1253" style="position:absolute;left:480;width:29;height:16841" fillcolor="#1d4d5a" stroked="f"/>
            <v:rect id="_x0000_s1252" style="position:absolute;left:508;width:120;height:16841" fillcolor="#215b6b" stroked="f"/>
            <v:rect id="_x0000_s1251"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spacing w:before="7"/>
        <w:rPr>
          <w:sz w:val="28"/>
        </w:rPr>
      </w:pPr>
    </w:p>
    <w:p w:rsidR="00BD22DA" w:rsidRDefault="003A55B7">
      <w:pPr>
        <w:pStyle w:val="Heading1"/>
        <w:numPr>
          <w:ilvl w:val="0"/>
          <w:numId w:val="2"/>
        </w:numPr>
        <w:tabs>
          <w:tab w:val="left" w:pos="1263"/>
          <w:tab w:val="left" w:pos="1264"/>
        </w:tabs>
        <w:spacing w:line="242" w:lineRule="auto"/>
        <w:ind w:right="3221" w:hanging="720"/>
        <w:jc w:val="left"/>
      </w:pPr>
      <w:bookmarkStart w:id="5" w:name="_TOC_250007"/>
      <w:r>
        <w:t xml:space="preserve">LAYERS OF GOVERNANCE: KEY ROLES </w:t>
      </w:r>
      <w:r>
        <w:rPr>
          <w:spacing w:val="-3"/>
        </w:rPr>
        <w:t xml:space="preserve">AND </w:t>
      </w:r>
      <w:bookmarkEnd w:id="5"/>
      <w:r>
        <w:t>RESPONSIBILITIES</w:t>
      </w:r>
    </w:p>
    <w:p w:rsidR="00BD22DA" w:rsidRDefault="003A55B7">
      <w:pPr>
        <w:pStyle w:val="BodyText"/>
        <w:spacing w:before="236"/>
        <w:ind w:left="1110" w:right="911"/>
      </w:pPr>
      <w:r>
        <w:t>The Trust is a company limited by guarantee and, in accordance with the Academies Act 2010, is an exempt charity.</w:t>
      </w:r>
    </w:p>
    <w:p w:rsidR="00BD22DA" w:rsidRDefault="00BD22DA">
      <w:pPr>
        <w:pStyle w:val="BodyText"/>
      </w:pPr>
    </w:p>
    <w:p w:rsidR="00BD22DA" w:rsidRDefault="003A55B7">
      <w:pPr>
        <w:pStyle w:val="BodyText"/>
        <w:ind w:left="1110" w:right="845"/>
      </w:pPr>
      <w:r>
        <w:t>The Trust's three core layers of governance are Members, Trustees and Local Governing Bo</w:t>
      </w:r>
      <w:r>
        <w:t>ards. We have set out below an overview of the key roles and responsibilities across the different layers of governance.</w:t>
      </w:r>
    </w:p>
    <w:p w:rsidR="00BD22DA" w:rsidRDefault="00BD22DA">
      <w:pPr>
        <w:pStyle w:val="BodyText"/>
        <w:spacing w:before="9"/>
        <w:rPr>
          <w:sz w:val="27"/>
        </w:rPr>
      </w:pPr>
    </w:p>
    <w:p w:rsidR="00BD22DA" w:rsidRDefault="003A55B7">
      <w:pPr>
        <w:pStyle w:val="Heading2"/>
        <w:rPr>
          <w:u w:val="none"/>
        </w:rPr>
      </w:pPr>
      <w:r>
        <w:rPr>
          <w:u w:val="thick"/>
        </w:rPr>
        <w:t>Members</w:t>
      </w:r>
    </w:p>
    <w:p w:rsidR="00BD22DA" w:rsidRDefault="00BD22DA">
      <w:pPr>
        <w:pStyle w:val="BodyText"/>
        <w:spacing w:before="2"/>
        <w:rPr>
          <w:sz w:val="16"/>
        </w:rPr>
      </w:pPr>
    </w:p>
    <w:p w:rsidR="00BD22DA" w:rsidRDefault="003A55B7">
      <w:pPr>
        <w:pStyle w:val="BodyText"/>
        <w:spacing w:before="94"/>
        <w:ind w:left="1110" w:right="798"/>
        <w:jc w:val="both"/>
      </w:pPr>
      <w:r>
        <w:t>The Members have ultimate control over the Trust, with the ability to appoint some of the Trustees and the right to amend the Trust's Articles of Association. The Articles of Association describe the legal governance of the Trust. The Articles describe how</w:t>
      </w:r>
      <w:r>
        <w:t xml:space="preserve"> Members are recruited and replaced and how many of the Trustees can be appointed to the Board of Trustees by the Members. The Members can also remove Trustees. The Board of Trustees submits an annual report to the Members on the performance of the Trust.</w:t>
      </w:r>
    </w:p>
    <w:p w:rsidR="00BD22DA" w:rsidRDefault="00BD22DA">
      <w:pPr>
        <w:pStyle w:val="BodyText"/>
        <w:spacing w:before="7"/>
        <w:rPr>
          <w:sz w:val="20"/>
        </w:rPr>
      </w:pPr>
    </w:p>
    <w:p w:rsidR="00BD22DA" w:rsidRDefault="003A55B7">
      <w:pPr>
        <w:pStyle w:val="Heading2"/>
        <w:jc w:val="both"/>
        <w:rPr>
          <w:u w:val="none"/>
        </w:rPr>
      </w:pPr>
      <w:r>
        <w:rPr>
          <w:u w:val="thick"/>
        </w:rPr>
        <w:t>Trustees</w:t>
      </w:r>
    </w:p>
    <w:p w:rsidR="00BD22DA" w:rsidRDefault="00BD22DA">
      <w:pPr>
        <w:pStyle w:val="BodyText"/>
        <w:spacing w:before="1"/>
        <w:rPr>
          <w:sz w:val="15"/>
        </w:rPr>
      </w:pPr>
    </w:p>
    <w:p w:rsidR="00BD22DA" w:rsidRDefault="003A55B7">
      <w:pPr>
        <w:pStyle w:val="BodyText"/>
        <w:spacing w:before="94"/>
        <w:ind w:left="1110" w:right="801"/>
        <w:jc w:val="both"/>
      </w:pPr>
      <w:r>
        <w:t>The Trustees are responsible for the general control of the Trust in accordance with the provisions set out in the Articles of Association and this SoDA. The Board of Trustees is the accountable body for the performance of all Academies within t</w:t>
      </w:r>
      <w:r>
        <w:t>he Trust and, as such, must:</w:t>
      </w:r>
    </w:p>
    <w:p w:rsidR="00BD22DA" w:rsidRDefault="00BD22DA">
      <w:pPr>
        <w:pStyle w:val="BodyText"/>
        <w:spacing w:before="2"/>
      </w:pPr>
    </w:p>
    <w:p w:rsidR="00BD22DA" w:rsidRDefault="003A55B7">
      <w:pPr>
        <w:pStyle w:val="ListParagraph"/>
        <w:numPr>
          <w:ilvl w:val="1"/>
          <w:numId w:val="2"/>
        </w:numPr>
        <w:tabs>
          <w:tab w:val="left" w:pos="1396"/>
        </w:tabs>
        <w:ind w:left="1395" w:hanging="283"/>
        <w:rPr>
          <w:rFonts w:ascii="Symbol" w:hAnsi="Symbol"/>
        </w:rPr>
      </w:pPr>
      <w:r>
        <w:t>Ensure clarity of vision, ethos and strategic</w:t>
      </w:r>
      <w:r>
        <w:rPr>
          <w:spacing w:val="1"/>
        </w:rPr>
        <w:t xml:space="preserve"> </w:t>
      </w:r>
      <w:r>
        <w:t>direction;</w:t>
      </w:r>
    </w:p>
    <w:p w:rsidR="00BD22DA" w:rsidRDefault="00BD22DA">
      <w:pPr>
        <w:pStyle w:val="BodyText"/>
        <w:spacing w:before="11"/>
        <w:rPr>
          <w:sz w:val="23"/>
        </w:rPr>
      </w:pPr>
    </w:p>
    <w:p w:rsidR="00BD22DA" w:rsidRDefault="003A55B7">
      <w:pPr>
        <w:pStyle w:val="ListParagraph"/>
        <w:numPr>
          <w:ilvl w:val="1"/>
          <w:numId w:val="2"/>
        </w:numPr>
        <w:tabs>
          <w:tab w:val="left" w:pos="1396"/>
        </w:tabs>
        <w:ind w:left="1395" w:right="804" w:hanging="283"/>
        <w:rPr>
          <w:rFonts w:ascii="Symbol" w:hAnsi="Symbol"/>
        </w:rPr>
      </w:pPr>
      <w:r>
        <w:t>Hold the CEO to account for the educational performance of the Academies and their pupils, and the performance management of staff;</w:t>
      </w:r>
      <w:r>
        <w:rPr>
          <w:spacing w:val="3"/>
        </w:rPr>
        <w:t xml:space="preserve"> </w:t>
      </w:r>
      <w:r>
        <w:t>and</w:t>
      </w:r>
    </w:p>
    <w:p w:rsidR="00BD22DA" w:rsidRDefault="00BD22DA">
      <w:pPr>
        <w:pStyle w:val="BodyText"/>
        <w:rPr>
          <w:sz w:val="24"/>
        </w:rPr>
      </w:pPr>
    </w:p>
    <w:p w:rsidR="00BD22DA" w:rsidRDefault="003A55B7">
      <w:pPr>
        <w:pStyle w:val="ListParagraph"/>
        <w:numPr>
          <w:ilvl w:val="1"/>
          <w:numId w:val="2"/>
        </w:numPr>
        <w:tabs>
          <w:tab w:val="left" w:pos="1396"/>
        </w:tabs>
        <w:ind w:left="1395" w:hanging="283"/>
        <w:rPr>
          <w:rFonts w:ascii="Symbol" w:hAnsi="Symbol"/>
        </w:rPr>
      </w:pPr>
      <w:r>
        <w:t>Oversee the financial performan</w:t>
      </w:r>
      <w:r>
        <w:t>ce of the Trust and make sure its money is well</w:t>
      </w:r>
      <w:r>
        <w:rPr>
          <w:spacing w:val="-18"/>
        </w:rPr>
        <w:t xml:space="preserve"> </w:t>
      </w:r>
      <w:r>
        <w:t>spent.</w:t>
      </w:r>
    </w:p>
    <w:p w:rsidR="00BD22DA" w:rsidRDefault="00BD22DA">
      <w:pPr>
        <w:pStyle w:val="BodyText"/>
        <w:spacing w:before="10"/>
        <w:rPr>
          <w:sz w:val="21"/>
        </w:rPr>
      </w:pPr>
    </w:p>
    <w:p w:rsidR="00BD22DA" w:rsidRDefault="003A55B7">
      <w:pPr>
        <w:pStyle w:val="BodyText"/>
        <w:spacing w:before="1"/>
        <w:ind w:left="1110" w:right="816"/>
      </w:pPr>
      <w:r>
        <w:t>As mentioned above, the Trust is a company limited by guarantee and an exempt charity. Therefore, Trustees must comply with company, education and charity law requirements. This results in the terms '</w:t>
      </w:r>
      <w:r>
        <w:t>Trustees' and 'Directors' being used interchangeably. The use of the term ‘Trustee’ also distinguishes these individuals from those who are executive officers with the job title of ‘Director’.</w:t>
      </w:r>
    </w:p>
    <w:p w:rsidR="00BD22DA" w:rsidRDefault="00BD22DA">
      <w:pPr>
        <w:pStyle w:val="BodyText"/>
        <w:spacing w:before="11"/>
        <w:rPr>
          <w:sz w:val="21"/>
        </w:rPr>
      </w:pPr>
    </w:p>
    <w:p w:rsidR="00BD22DA" w:rsidRDefault="003A55B7">
      <w:pPr>
        <w:pStyle w:val="BodyText"/>
        <w:ind w:left="1110"/>
      </w:pPr>
      <w:r>
        <w:t>A majority of the Trustees are appointed by Truro &amp; Penwith College.</w:t>
      </w:r>
    </w:p>
    <w:p w:rsidR="00BD22DA" w:rsidRDefault="00BD22DA">
      <w:pPr>
        <w:pStyle w:val="BodyText"/>
      </w:pPr>
    </w:p>
    <w:p w:rsidR="00BD22DA" w:rsidRDefault="003A55B7">
      <w:pPr>
        <w:pStyle w:val="BodyText"/>
        <w:ind w:left="1110" w:right="935"/>
      </w:pPr>
      <w:r>
        <w:t>The Board of Trustees is permitted to exercise all the powers of the Trust. The Board of Trustees delegates, to the CEO, responsibility for the day-to-day operations of the Trust.</w:t>
      </w:r>
    </w:p>
    <w:p w:rsidR="00BD22DA" w:rsidRDefault="00BD22DA">
      <w:pPr>
        <w:pStyle w:val="BodyText"/>
        <w:spacing w:before="11"/>
        <w:rPr>
          <w:sz w:val="21"/>
        </w:rPr>
      </w:pPr>
    </w:p>
    <w:p w:rsidR="00BD22DA" w:rsidRDefault="003A55B7">
      <w:pPr>
        <w:pStyle w:val="BodyText"/>
        <w:ind w:left="1110" w:right="935"/>
      </w:pPr>
      <w:r>
        <w:t>The T</w:t>
      </w:r>
      <w:r>
        <w:t>rustees (with the consent of the Members where changes to the Board of Trustees are at issue) have the right to review and adapt the Trust's governance structure at any time, which includes revoking delegation.</w:t>
      </w:r>
    </w:p>
    <w:p w:rsidR="00BD22DA" w:rsidRDefault="00BD22DA">
      <w:pPr>
        <w:pStyle w:val="BodyText"/>
        <w:rPr>
          <w:sz w:val="21"/>
        </w:rPr>
      </w:pPr>
    </w:p>
    <w:p w:rsidR="00BD22DA" w:rsidRDefault="003A55B7">
      <w:pPr>
        <w:pStyle w:val="BodyText"/>
        <w:spacing w:before="1"/>
        <w:ind w:left="1110" w:right="789"/>
      </w:pPr>
      <w:r>
        <w:t>The Board of Trustees meets on a half-termly</w:t>
      </w:r>
      <w:r>
        <w:t xml:space="preserve"> (or more frequently if necessary) basis. The Board of Trustees has two committees: Audit Committee and Performance and Remuneration, to undertake core functions. These committees are made up of Trustees with the relevant skills.</w:t>
      </w:r>
    </w:p>
    <w:p w:rsidR="00BD22DA" w:rsidRDefault="00BD22DA">
      <w:pPr>
        <w:sectPr w:rsidR="00BD22DA">
          <w:pgSz w:w="11910" w:h="16840"/>
          <w:pgMar w:top="0" w:right="500" w:bottom="700" w:left="760" w:header="0" w:footer="421" w:gutter="0"/>
          <w:cols w:space="720"/>
        </w:sectPr>
      </w:pPr>
    </w:p>
    <w:p w:rsidR="00BD22DA" w:rsidRDefault="003A55B7">
      <w:pPr>
        <w:pStyle w:val="BodyText"/>
        <w:rPr>
          <w:sz w:val="20"/>
        </w:rPr>
      </w:pPr>
      <w:r>
        <w:lastRenderedPageBreak/>
        <w:pict>
          <v:group id="_x0000_s1246" style="position:absolute;margin-left:24pt;margin-top:0;width:8.9pt;height:842.05pt;z-index:251599360;mso-position-horizontal-relative:page;mso-position-vertical-relative:page" coordorigin="480" coordsize="178,16841">
            <v:rect id="_x0000_s1249" style="position:absolute;left:480;width:29;height:16841" fillcolor="#1d4d5a" stroked="f"/>
            <v:rect id="_x0000_s1248" style="position:absolute;left:508;width:120;height:16841" fillcolor="#215b6b" stroked="f"/>
            <v:rect id="_x0000_s1247"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spacing w:before="7"/>
        <w:rPr>
          <w:sz w:val="28"/>
        </w:rPr>
      </w:pPr>
    </w:p>
    <w:p w:rsidR="00BD22DA" w:rsidRDefault="003A55B7">
      <w:pPr>
        <w:pStyle w:val="Heading2"/>
        <w:spacing w:before="92"/>
        <w:rPr>
          <w:u w:val="none"/>
        </w:rPr>
      </w:pPr>
      <w:r>
        <w:rPr>
          <w:u w:val="none"/>
        </w:rPr>
        <w:t>Conflicts of Interest</w:t>
      </w:r>
    </w:p>
    <w:p w:rsidR="00BD22DA" w:rsidRDefault="00BD22DA">
      <w:pPr>
        <w:pStyle w:val="BodyText"/>
        <w:spacing w:before="3"/>
        <w:rPr>
          <w:sz w:val="28"/>
        </w:rPr>
      </w:pPr>
    </w:p>
    <w:p w:rsidR="00BD22DA" w:rsidRDefault="003A55B7">
      <w:pPr>
        <w:pStyle w:val="BodyText"/>
        <w:ind w:left="1110" w:right="991"/>
      </w:pPr>
      <w:r>
        <w:t>A conflict of interests is any situation in which a Trustee's or a LGB Governor’s personal interests (or those of a person or body connected to him or her), influence or appear to influence or affect that individual's decision-making.</w:t>
      </w:r>
    </w:p>
    <w:p w:rsidR="00BD22DA" w:rsidRDefault="00BD22DA">
      <w:pPr>
        <w:pStyle w:val="BodyText"/>
        <w:spacing w:before="10"/>
        <w:rPr>
          <w:sz w:val="21"/>
        </w:rPr>
      </w:pPr>
    </w:p>
    <w:p w:rsidR="00BD22DA" w:rsidRDefault="003A55B7">
      <w:pPr>
        <w:pStyle w:val="BodyText"/>
        <w:ind w:left="1110" w:right="873"/>
      </w:pPr>
      <w:r>
        <w:t>The Trust has adopte</w:t>
      </w:r>
      <w:r>
        <w:t>d, and expects Trustees and LGB Governors to adhere to the Code of Conduct.</w:t>
      </w:r>
    </w:p>
    <w:p w:rsidR="00BD22DA" w:rsidRDefault="00BD22DA">
      <w:pPr>
        <w:pStyle w:val="BodyText"/>
        <w:spacing w:before="10"/>
        <w:rPr>
          <w:sz w:val="27"/>
        </w:rPr>
      </w:pPr>
    </w:p>
    <w:p w:rsidR="00BD22DA" w:rsidRDefault="003A55B7">
      <w:pPr>
        <w:pStyle w:val="Heading2"/>
        <w:rPr>
          <w:u w:val="none"/>
        </w:rPr>
      </w:pPr>
      <w:r>
        <w:rPr>
          <w:u w:val="none"/>
        </w:rPr>
        <w:t>The Trust's Committees:</w:t>
      </w:r>
    </w:p>
    <w:p w:rsidR="00BD22DA" w:rsidRDefault="003A55B7">
      <w:pPr>
        <w:pStyle w:val="BodyText"/>
        <w:spacing w:before="255" w:line="480" w:lineRule="auto"/>
        <w:ind w:left="1110" w:right="3528"/>
      </w:pPr>
      <w:r>
        <w:t xml:space="preserve">There are two Committees appointed by the Trust, as follows: </w:t>
      </w:r>
      <w:r>
        <w:rPr>
          <w:u w:val="single"/>
        </w:rPr>
        <w:t>Audit Committee</w:t>
      </w:r>
    </w:p>
    <w:p w:rsidR="00BD22DA" w:rsidRDefault="003A55B7">
      <w:pPr>
        <w:pStyle w:val="BodyText"/>
        <w:spacing w:before="2"/>
        <w:ind w:left="1110"/>
      </w:pPr>
      <w:r>
        <w:t>With responsibility in summary:</w:t>
      </w:r>
    </w:p>
    <w:p w:rsidR="00BD22DA" w:rsidRDefault="003A55B7">
      <w:pPr>
        <w:pStyle w:val="ListParagraph"/>
        <w:numPr>
          <w:ilvl w:val="1"/>
          <w:numId w:val="2"/>
        </w:numPr>
        <w:tabs>
          <w:tab w:val="left" w:pos="1537"/>
          <w:tab w:val="left" w:pos="1538"/>
        </w:tabs>
        <w:spacing w:before="3" w:line="237" w:lineRule="auto"/>
        <w:ind w:right="1120"/>
        <w:rPr>
          <w:rFonts w:ascii="Symbol" w:hAnsi="Symbol"/>
        </w:rPr>
      </w:pPr>
      <w:r>
        <w:t>To monitor and advise the Board on the adequacy and effectiveness of the Trust’s systems of internal control and its arrangements for risk management, including oversight of financial controls and risks at constituent</w:t>
      </w:r>
      <w:r>
        <w:rPr>
          <w:spacing w:val="-4"/>
        </w:rPr>
        <w:t xml:space="preserve"> </w:t>
      </w:r>
      <w:r>
        <w:t>academies.</w:t>
      </w:r>
    </w:p>
    <w:p w:rsidR="00BD22DA" w:rsidRDefault="003A55B7">
      <w:pPr>
        <w:pStyle w:val="ListParagraph"/>
        <w:numPr>
          <w:ilvl w:val="1"/>
          <w:numId w:val="2"/>
        </w:numPr>
        <w:tabs>
          <w:tab w:val="left" w:pos="1537"/>
          <w:tab w:val="left" w:pos="1538"/>
        </w:tabs>
        <w:spacing w:before="5" w:line="237" w:lineRule="auto"/>
        <w:ind w:right="847"/>
        <w:rPr>
          <w:rFonts w:ascii="Symbol" w:hAnsi="Symbol"/>
        </w:rPr>
      </w:pPr>
      <w:r>
        <w:t xml:space="preserve">To advise the Board on the </w:t>
      </w:r>
      <w:r>
        <w:t>appointment, reappointment, dismissal and remuneration of the external auditor and the internal audit</w:t>
      </w:r>
      <w:r>
        <w:rPr>
          <w:spacing w:val="-7"/>
        </w:rPr>
        <w:t xml:space="preserve"> </w:t>
      </w:r>
      <w:r>
        <w:t>service.</w:t>
      </w:r>
    </w:p>
    <w:p w:rsidR="00BD22DA" w:rsidRDefault="003A55B7">
      <w:pPr>
        <w:pStyle w:val="ListParagraph"/>
        <w:numPr>
          <w:ilvl w:val="1"/>
          <w:numId w:val="2"/>
        </w:numPr>
        <w:tabs>
          <w:tab w:val="left" w:pos="1537"/>
          <w:tab w:val="left" w:pos="1538"/>
        </w:tabs>
        <w:spacing w:before="4" w:line="237" w:lineRule="auto"/>
        <w:ind w:right="2356"/>
        <w:rPr>
          <w:rFonts w:ascii="Symbol" w:hAnsi="Symbol"/>
        </w:rPr>
      </w:pPr>
      <w:r>
        <w:t>To monitor, within an agreed timescale, the implementation of agreed recommendations arising from audit</w:t>
      </w:r>
      <w:r>
        <w:rPr>
          <w:spacing w:val="-4"/>
        </w:rPr>
        <w:t xml:space="preserve"> </w:t>
      </w:r>
      <w:r>
        <w:t>reports.</w:t>
      </w:r>
    </w:p>
    <w:p w:rsidR="00BD22DA" w:rsidRDefault="00BD22DA">
      <w:pPr>
        <w:pStyle w:val="BodyText"/>
      </w:pPr>
    </w:p>
    <w:p w:rsidR="00BD22DA" w:rsidRDefault="003A55B7">
      <w:pPr>
        <w:pStyle w:val="BodyText"/>
        <w:spacing w:before="1"/>
        <w:ind w:left="1110" w:right="1559"/>
      </w:pPr>
      <w:r>
        <w:t>The Committee meets at least tw</w:t>
      </w:r>
      <w:r>
        <w:t>ice a year on a cycle consistent with the financial activities and requirements of the Trust.</w:t>
      </w:r>
    </w:p>
    <w:p w:rsidR="00BD22DA" w:rsidRDefault="00BD22DA">
      <w:pPr>
        <w:pStyle w:val="BodyText"/>
        <w:spacing w:before="11"/>
        <w:rPr>
          <w:sz w:val="21"/>
        </w:rPr>
      </w:pPr>
    </w:p>
    <w:p w:rsidR="00BD22DA" w:rsidRDefault="003A55B7">
      <w:pPr>
        <w:pStyle w:val="BodyText"/>
        <w:ind w:left="1110"/>
      </w:pPr>
      <w:r>
        <w:rPr>
          <w:u w:val="single"/>
        </w:rPr>
        <w:t>Performance and Remuneration Committee</w:t>
      </w:r>
    </w:p>
    <w:p w:rsidR="00BD22DA" w:rsidRDefault="00BD22DA">
      <w:pPr>
        <w:pStyle w:val="BodyText"/>
        <w:spacing w:before="9"/>
        <w:rPr>
          <w:sz w:val="15"/>
        </w:rPr>
      </w:pPr>
    </w:p>
    <w:p w:rsidR="00BD22DA" w:rsidRDefault="003A55B7">
      <w:pPr>
        <w:pStyle w:val="BodyText"/>
        <w:spacing w:before="93"/>
        <w:ind w:left="1110"/>
      </w:pPr>
      <w:r>
        <w:t>With responsibility in summary:</w:t>
      </w:r>
    </w:p>
    <w:p w:rsidR="00BD22DA" w:rsidRDefault="00BD22DA">
      <w:pPr>
        <w:pStyle w:val="BodyText"/>
        <w:spacing w:before="5"/>
      </w:pPr>
    </w:p>
    <w:p w:rsidR="00BD22DA" w:rsidRDefault="003A55B7">
      <w:pPr>
        <w:pStyle w:val="ListParagraph"/>
        <w:numPr>
          <w:ilvl w:val="1"/>
          <w:numId w:val="2"/>
        </w:numPr>
        <w:tabs>
          <w:tab w:val="left" w:pos="1537"/>
          <w:tab w:val="left" w:pos="1538"/>
        </w:tabs>
        <w:spacing w:line="237" w:lineRule="auto"/>
        <w:ind w:right="1715"/>
        <w:rPr>
          <w:rFonts w:ascii="Symbol" w:hAnsi="Symbol"/>
        </w:rPr>
      </w:pPr>
      <w:r>
        <w:t>To oversee the performance appraisal and salary review of the</w:t>
      </w:r>
      <w:r>
        <w:rPr>
          <w:spacing w:val="-45"/>
        </w:rPr>
        <w:t xml:space="preserve"> </w:t>
      </w:r>
      <w:r>
        <w:t>Trust’s Chief Executive an</w:t>
      </w:r>
      <w:r>
        <w:t>d Senior Leaders, and</w:t>
      </w:r>
      <w:r>
        <w:rPr>
          <w:spacing w:val="1"/>
        </w:rPr>
        <w:t xml:space="preserve"> </w:t>
      </w:r>
      <w:r>
        <w:t>Headteachers</w:t>
      </w:r>
    </w:p>
    <w:p w:rsidR="00BD22DA" w:rsidRDefault="003A55B7">
      <w:pPr>
        <w:pStyle w:val="ListParagraph"/>
        <w:numPr>
          <w:ilvl w:val="1"/>
          <w:numId w:val="2"/>
        </w:numPr>
        <w:tabs>
          <w:tab w:val="left" w:pos="1537"/>
          <w:tab w:val="left" w:pos="1538"/>
        </w:tabs>
        <w:spacing w:before="1"/>
        <w:ind w:right="866"/>
        <w:rPr>
          <w:rFonts w:ascii="Symbol" w:hAnsi="Symbol"/>
        </w:rPr>
      </w:pPr>
      <w:r>
        <w:t xml:space="preserve">To consider and determine the annual performance-related pay progression increases and other terms and conditions of the Headteachers taking account of recommendations from the Local Governing Board as well as affordability, budgetary implications and the </w:t>
      </w:r>
      <w:r>
        <w:t>framework of pay and conditions for other Trust</w:t>
      </w:r>
      <w:r>
        <w:rPr>
          <w:spacing w:val="-19"/>
        </w:rPr>
        <w:t xml:space="preserve"> </w:t>
      </w:r>
      <w:r>
        <w:t>employees</w:t>
      </w:r>
    </w:p>
    <w:p w:rsidR="00BD22DA" w:rsidRDefault="003A55B7">
      <w:pPr>
        <w:pStyle w:val="ListParagraph"/>
        <w:numPr>
          <w:ilvl w:val="1"/>
          <w:numId w:val="2"/>
        </w:numPr>
        <w:tabs>
          <w:tab w:val="left" w:pos="1537"/>
          <w:tab w:val="left" w:pos="1538"/>
        </w:tabs>
        <w:spacing w:before="1" w:line="237" w:lineRule="auto"/>
        <w:ind w:right="1291"/>
        <w:rPr>
          <w:rFonts w:ascii="Symbol" w:hAnsi="Symbol"/>
        </w:rPr>
      </w:pPr>
      <w:r>
        <w:t>To consider and determine the annual pay and other terms and conditions of the Chief Executive and Senior Leaders in the Trust, taking account of affordability, budgetary implications and the framew</w:t>
      </w:r>
      <w:r>
        <w:t>ork of pay and conditions for other Trust employees</w:t>
      </w:r>
    </w:p>
    <w:p w:rsidR="00BD22DA" w:rsidRDefault="00BD22DA">
      <w:pPr>
        <w:pStyle w:val="BodyText"/>
        <w:rPr>
          <w:sz w:val="24"/>
        </w:rPr>
      </w:pPr>
    </w:p>
    <w:p w:rsidR="00BD22DA" w:rsidRDefault="00BD22DA">
      <w:pPr>
        <w:pStyle w:val="BodyText"/>
        <w:spacing w:before="3"/>
        <w:rPr>
          <w:sz w:val="19"/>
        </w:rPr>
      </w:pPr>
    </w:p>
    <w:p w:rsidR="00BD22DA" w:rsidRDefault="003A55B7">
      <w:pPr>
        <w:pStyle w:val="BodyText"/>
        <w:ind w:left="1110"/>
      </w:pPr>
      <w:r>
        <w:t>The Committee meets annually or more frequently if required.</w:t>
      </w:r>
    </w:p>
    <w:p w:rsidR="00BD22DA" w:rsidRDefault="00BD22DA">
      <w:pPr>
        <w:pStyle w:val="BodyText"/>
        <w:spacing w:before="11"/>
        <w:rPr>
          <w:sz w:val="21"/>
        </w:rPr>
      </w:pPr>
    </w:p>
    <w:p w:rsidR="00BD22DA" w:rsidRDefault="003A55B7">
      <w:pPr>
        <w:pStyle w:val="Heading2"/>
        <w:rPr>
          <w:u w:val="none"/>
        </w:rPr>
      </w:pPr>
      <w:r>
        <w:rPr>
          <w:u w:val="thick"/>
        </w:rPr>
        <w:t>CEO</w:t>
      </w:r>
    </w:p>
    <w:p w:rsidR="00BD22DA" w:rsidRDefault="00BD22DA">
      <w:pPr>
        <w:pStyle w:val="BodyText"/>
        <w:spacing w:before="9"/>
        <w:rPr>
          <w:sz w:val="12"/>
        </w:rPr>
      </w:pPr>
    </w:p>
    <w:p w:rsidR="00BD22DA" w:rsidRDefault="003A55B7">
      <w:pPr>
        <w:pStyle w:val="BodyText"/>
        <w:spacing w:before="94"/>
        <w:ind w:left="1110" w:right="1402"/>
        <w:jc w:val="both"/>
      </w:pPr>
      <w:r>
        <w:t>The CEO is the Accounting Officer with overall responsibility for the operation of the Trust’s finances and must ensure that the organi</w:t>
      </w:r>
      <w:r>
        <w:t>sation is run with effectiveness and stability, avoiding waste and securing value for money.</w:t>
      </w:r>
    </w:p>
    <w:p w:rsidR="00BD22DA" w:rsidRDefault="00BD22DA">
      <w:pPr>
        <w:pStyle w:val="BodyText"/>
        <w:spacing w:before="9"/>
        <w:rPr>
          <w:sz w:val="20"/>
        </w:rPr>
      </w:pPr>
    </w:p>
    <w:p w:rsidR="00BD22DA" w:rsidRDefault="003A55B7">
      <w:pPr>
        <w:pStyle w:val="BodyText"/>
        <w:ind w:left="1110" w:right="911"/>
      </w:pPr>
      <w:r>
        <w:t>The CEO has responsibility for the operation of the Trust, including the performance of the Trust's Academies and is responsible for all staff across the Trust. T</w:t>
      </w:r>
      <w:r>
        <w:t>he CEO works with a senior team of the Director of Education and the Director of Business and Finance (the Chief Financial Officer for the Trust).</w:t>
      </w:r>
    </w:p>
    <w:p w:rsidR="00BD22DA" w:rsidRDefault="00BD22DA">
      <w:pPr>
        <w:sectPr w:rsidR="00BD22DA">
          <w:pgSz w:w="11910" w:h="16840"/>
          <w:pgMar w:top="0" w:right="500" w:bottom="700" w:left="760" w:header="0" w:footer="421" w:gutter="0"/>
          <w:cols w:space="720"/>
        </w:sectPr>
      </w:pPr>
    </w:p>
    <w:p w:rsidR="00BD22DA" w:rsidRDefault="003A55B7">
      <w:pPr>
        <w:pStyle w:val="BodyText"/>
        <w:rPr>
          <w:sz w:val="20"/>
        </w:rPr>
      </w:pPr>
      <w:r>
        <w:lastRenderedPageBreak/>
        <w:pict>
          <v:group id="_x0000_s1242" style="position:absolute;margin-left:24pt;margin-top:0;width:8.9pt;height:842.05pt;z-index:251600384;mso-position-horizontal-relative:page;mso-position-vertical-relative:page" coordorigin="480" coordsize="178,16841">
            <v:rect id="_x0000_s1245" style="position:absolute;left:480;width:29;height:16841" fillcolor="#1d4d5a" stroked="f"/>
            <v:rect id="_x0000_s1244" style="position:absolute;left:508;width:120;height:16841" fillcolor="#215b6b" stroked="f"/>
            <v:rect id="_x0000_s1243"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3A55B7">
      <w:pPr>
        <w:pStyle w:val="Heading2"/>
        <w:spacing w:before="237"/>
        <w:rPr>
          <w:u w:val="none"/>
        </w:rPr>
      </w:pPr>
      <w:r>
        <w:rPr>
          <w:u w:val="thick"/>
        </w:rPr>
        <w:t>Headteachers</w:t>
      </w:r>
    </w:p>
    <w:p w:rsidR="00BD22DA" w:rsidRDefault="00BD22DA">
      <w:pPr>
        <w:pStyle w:val="BodyText"/>
        <w:spacing w:before="1"/>
        <w:rPr>
          <w:sz w:val="14"/>
        </w:rPr>
      </w:pPr>
    </w:p>
    <w:p w:rsidR="00BD22DA" w:rsidRDefault="003A55B7">
      <w:pPr>
        <w:pStyle w:val="BodyText"/>
        <w:spacing w:before="93"/>
        <w:ind w:left="1110" w:right="1216"/>
      </w:pPr>
      <w:r>
        <w:t>Headteachers are responsible for the day-to-day leadership and management of their Academies. All Headteachers will report to both the Chair of their LGB and the CEO.</w:t>
      </w:r>
    </w:p>
    <w:p w:rsidR="00BD22DA" w:rsidRDefault="00BD22DA">
      <w:pPr>
        <w:pStyle w:val="BodyText"/>
        <w:spacing w:before="11"/>
        <w:rPr>
          <w:sz w:val="20"/>
        </w:rPr>
      </w:pPr>
    </w:p>
    <w:p w:rsidR="00BD22DA" w:rsidRDefault="003A55B7">
      <w:pPr>
        <w:ind w:left="1110" w:right="1742"/>
        <w:rPr>
          <w:sz w:val="24"/>
        </w:rPr>
      </w:pPr>
      <w:r>
        <w:t>The Headteachers will work with the CEO and Director of Education to establish standards</w:t>
      </w:r>
      <w:r>
        <w:t xml:space="preserve">, sharing school </w:t>
      </w:r>
      <w:r>
        <w:rPr>
          <w:sz w:val="24"/>
        </w:rPr>
        <w:t>development and improvement plans.</w:t>
      </w:r>
    </w:p>
    <w:p w:rsidR="00BD22DA" w:rsidRDefault="00BD22DA">
      <w:pPr>
        <w:pStyle w:val="BodyText"/>
        <w:spacing w:before="8"/>
        <w:rPr>
          <w:sz w:val="20"/>
        </w:rPr>
      </w:pPr>
    </w:p>
    <w:p w:rsidR="00BD22DA" w:rsidRDefault="003A55B7">
      <w:pPr>
        <w:pStyle w:val="Heading2"/>
        <w:rPr>
          <w:u w:val="none"/>
        </w:rPr>
      </w:pPr>
      <w:r>
        <w:rPr>
          <w:u w:val="thick"/>
        </w:rPr>
        <w:t>Local Governing Boards</w:t>
      </w:r>
    </w:p>
    <w:p w:rsidR="00BD22DA" w:rsidRDefault="00BD22DA">
      <w:pPr>
        <w:pStyle w:val="BodyText"/>
        <w:spacing w:before="1"/>
        <w:rPr>
          <w:sz w:val="20"/>
        </w:rPr>
      </w:pPr>
    </w:p>
    <w:p w:rsidR="00BD22DA" w:rsidRDefault="003A55B7">
      <w:pPr>
        <w:pStyle w:val="BodyText"/>
        <w:spacing w:before="93"/>
        <w:ind w:left="1110" w:right="973"/>
        <w:jc w:val="both"/>
      </w:pPr>
      <w:r>
        <w:t>The Local Governing Boards (LGBs) are Committees of the Board of Trustees and have delegated decision-making powers in accordance with this SoDA. The LGBs shall each hold at least</w:t>
      </w:r>
      <w:r>
        <w:t xml:space="preserve"> three meetings in every school year.</w:t>
      </w:r>
    </w:p>
    <w:p w:rsidR="00BD22DA" w:rsidRDefault="00BD22DA">
      <w:pPr>
        <w:pStyle w:val="BodyText"/>
        <w:spacing w:before="11"/>
        <w:rPr>
          <w:sz w:val="21"/>
        </w:rPr>
      </w:pPr>
    </w:p>
    <w:p w:rsidR="00BD22DA" w:rsidRDefault="003A55B7">
      <w:pPr>
        <w:pStyle w:val="BodyText"/>
        <w:ind w:left="1110"/>
        <w:jc w:val="both"/>
      </w:pPr>
      <w:r>
        <w:t>There are eight elements to effective governance*:-</w:t>
      </w:r>
    </w:p>
    <w:p w:rsidR="00BD22DA" w:rsidRDefault="00BD22DA">
      <w:pPr>
        <w:pStyle w:val="BodyText"/>
        <w:spacing w:before="2"/>
      </w:pPr>
    </w:p>
    <w:p w:rsidR="00BD22DA" w:rsidRDefault="003A55B7">
      <w:pPr>
        <w:pStyle w:val="ListParagraph"/>
        <w:numPr>
          <w:ilvl w:val="2"/>
          <w:numId w:val="2"/>
        </w:numPr>
        <w:tabs>
          <w:tab w:val="left" w:pos="1983"/>
          <w:tab w:val="left" w:pos="1984"/>
        </w:tabs>
        <w:spacing w:line="268" w:lineRule="exact"/>
      </w:pPr>
      <w:r>
        <w:t>The right people around the</w:t>
      </w:r>
      <w:r>
        <w:rPr>
          <w:spacing w:val="-8"/>
        </w:rPr>
        <w:t xml:space="preserve"> </w:t>
      </w:r>
      <w:r>
        <w:t>table;</w:t>
      </w:r>
    </w:p>
    <w:p w:rsidR="00BD22DA" w:rsidRDefault="003A55B7">
      <w:pPr>
        <w:pStyle w:val="ListParagraph"/>
        <w:numPr>
          <w:ilvl w:val="2"/>
          <w:numId w:val="2"/>
        </w:numPr>
        <w:tabs>
          <w:tab w:val="left" w:pos="1983"/>
          <w:tab w:val="left" w:pos="1984"/>
        </w:tabs>
        <w:spacing w:line="268" w:lineRule="exact"/>
      </w:pPr>
      <w:r>
        <w:t>Understanding the role and</w:t>
      </w:r>
      <w:r>
        <w:rPr>
          <w:spacing w:val="-3"/>
        </w:rPr>
        <w:t xml:space="preserve"> </w:t>
      </w:r>
      <w:r>
        <w:t>responsibilities;</w:t>
      </w:r>
    </w:p>
    <w:p w:rsidR="00BD22DA" w:rsidRDefault="003A55B7">
      <w:pPr>
        <w:pStyle w:val="ListParagraph"/>
        <w:numPr>
          <w:ilvl w:val="2"/>
          <w:numId w:val="2"/>
        </w:numPr>
        <w:tabs>
          <w:tab w:val="left" w:pos="1983"/>
          <w:tab w:val="left" w:pos="1984"/>
        </w:tabs>
        <w:spacing w:line="268" w:lineRule="exact"/>
      </w:pPr>
      <w:r>
        <w:t>Good</w:t>
      </w:r>
      <w:r>
        <w:rPr>
          <w:spacing w:val="-1"/>
        </w:rPr>
        <w:t xml:space="preserve"> </w:t>
      </w:r>
      <w:r>
        <w:t>chairing;</w:t>
      </w:r>
    </w:p>
    <w:p w:rsidR="00BD22DA" w:rsidRDefault="003A55B7">
      <w:pPr>
        <w:pStyle w:val="ListParagraph"/>
        <w:numPr>
          <w:ilvl w:val="2"/>
          <w:numId w:val="2"/>
        </w:numPr>
        <w:tabs>
          <w:tab w:val="left" w:pos="1983"/>
          <w:tab w:val="left" w:pos="1984"/>
        </w:tabs>
        <w:spacing w:line="268" w:lineRule="exact"/>
      </w:pPr>
      <w:r>
        <w:t>Professional</w:t>
      </w:r>
      <w:r>
        <w:rPr>
          <w:spacing w:val="-2"/>
        </w:rPr>
        <w:t xml:space="preserve"> </w:t>
      </w:r>
      <w:r>
        <w:t>clerking;</w:t>
      </w:r>
    </w:p>
    <w:p w:rsidR="00BD22DA" w:rsidRDefault="003A55B7">
      <w:pPr>
        <w:pStyle w:val="ListParagraph"/>
        <w:numPr>
          <w:ilvl w:val="2"/>
          <w:numId w:val="2"/>
        </w:numPr>
        <w:tabs>
          <w:tab w:val="left" w:pos="1983"/>
          <w:tab w:val="left" w:pos="1984"/>
        </w:tabs>
        <w:spacing w:line="269" w:lineRule="exact"/>
      </w:pPr>
      <w:r>
        <w:t>Good relationships based on</w:t>
      </w:r>
      <w:r>
        <w:rPr>
          <w:spacing w:val="-5"/>
        </w:rPr>
        <w:t xml:space="preserve"> </w:t>
      </w:r>
      <w:r>
        <w:t>trust;</w:t>
      </w:r>
    </w:p>
    <w:p w:rsidR="00BD22DA" w:rsidRDefault="003A55B7">
      <w:pPr>
        <w:pStyle w:val="ListParagraph"/>
        <w:numPr>
          <w:ilvl w:val="2"/>
          <w:numId w:val="2"/>
        </w:numPr>
        <w:tabs>
          <w:tab w:val="left" w:pos="1983"/>
          <w:tab w:val="left" w:pos="1984"/>
        </w:tabs>
        <w:spacing w:line="268" w:lineRule="exact"/>
      </w:pPr>
      <w:r>
        <w:t>Knowing the</w:t>
      </w:r>
      <w:r>
        <w:t xml:space="preserve"> school – its data, staff, parents, children and</w:t>
      </w:r>
      <w:r>
        <w:rPr>
          <w:spacing w:val="-12"/>
        </w:rPr>
        <w:t xml:space="preserve"> </w:t>
      </w:r>
      <w:r>
        <w:t>community;</w:t>
      </w:r>
    </w:p>
    <w:p w:rsidR="00BD22DA" w:rsidRDefault="003A55B7">
      <w:pPr>
        <w:pStyle w:val="ListParagraph"/>
        <w:numPr>
          <w:ilvl w:val="2"/>
          <w:numId w:val="2"/>
        </w:numPr>
        <w:tabs>
          <w:tab w:val="left" w:pos="1983"/>
          <w:tab w:val="left" w:pos="1984"/>
        </w:tabs>
        <w:spacing w:line="268" w:lineRule="exact"/>
      </w:pPr>
      <w:r>
        <w:t>Commitment to asking challenging questions;</w:t>
      </w:r>
      <w:r>
        <w:rPr>
          <w:spacing w:val="-5"/>
        </w:rPr>
        <w:t xml:space="preserve"> </w:t>
      </w:r>
      <w:r>
        <w:t>and</w:t>
      </w:r>
    </w:p>
    <w:p w:rsidR="00BD22DA" w:rsidRDefault="003A55B7">
      <w:pPr>
        <w:pStyle w:val="ListParagraph"/>
        <w:numPr>
          <w:ilvl w:val="2"/>
          <w:numId w:val="2"/>
        </w:numPr>
        <w:tabs>
          <w:tab w:val="left" w:pos="1983"/>
          <w:tab w:val="left" w:pos="1984"/>
        </w:tabs>
        <w:spacing w:line="269" w:lineRule="exact"/>
      </w:pPr>
      <w:r>
        <w:t>Confidence to have courageous conversations in the interests of the</w:t>
      </w:r>
      <w:r>
        <w:rPr>
          <w:spacing w:val="-14"/>
        </w:rPr>
        <w:t xml:space="preserve"> </w:t>
      </w:r>
      <w:r>
        <w:t>pupils.</w:t>
      </w:r>
    </w:p>
    <w:p w:rsidR="00BD22DA" w:rsidRDefault="00BD22DA">
      <w:pPr>
        <w:pStyle w:val="BodyText"/>
        <w:rPr>
          <w:sz w:val="26"/>
        </w:rPr>
      </w:pPr>
    </w:p>
    <w:p w:rsidR="00BD22DA" w:rsidRDefault="00BD22DA">
      <w:pPr>
        <w:pStyle w:val="BodyText"/>
        <w:rPr>
          <w:sz w:val="26"/>
        </w:rPr>
      </w:pPr>
    </w:p>
    <w:p w:rsidR="00BD22DA" w:rsidRDefault="00BD22DA">
      <w:pPr>
        <w:pStyle w:val="BodyText"/>
        <w:rPr>
          <w:sz w:val="26"/>
        </w:rPr>
      </w:pPr>
    </w:p>
    <w:p w:rsidR="00BD22DA" w:rsidRDefault="00BD22DA">
      <w:pPr>
        <w:pStyle w:val="BodyText"/>
        <w:spacing w:before="9"/>
        <w:rPr>
          <w:sz w:val="31"/>
        </w:rPr>
      </w:pPr>
    </w:p>
    <w:p w:rsidR="00BD22DA" w:rsidRDefault="003A55B7">
      <w:pPr>
        <w:pStyle w:val="BodyText"/>
        <w:spacing w:before="1"/>
        <w:ind w:left="903"/>
      </w:pPr>
      <w:r>
        <w:t>* Ref: National Governors Association eights aspects of effective governance</w:t>
      </w:r>
    </w:p>
    <w:p w:rsidR="00BD22DA" w:rsidRDefault="00BD22DA">
      <w:pPr>
        <w:sectPr w:rsidR="00BD22DA">
          <w:pgSz w:w="11910" w:h="16840"/>
          <w:pgMar w:top="0" w:right="500" w:bottom="700" w:left="760" w:header="0" w:footer="421" w:gutter="0"/>
          <w:cols w:space="720"/>
        </w:sectPr>
      </w:pPr>
    </w:p>
    <w:p w:rsidR="00BD22DA" w:rsidRDefault="003A55B7">
      <w:pPr>
        <w:pStyle w:val="BodyText"/>
        <w:rPr>
          <w:sz w:val="20"/>
        </w:rPr>
      </w:pPr>
      <w:r>
        <w:lastRenderedPageBreak/>
        <w:pict>
          <v:group id="_x0000_s1238" style="position:absolute;margin-left:24pt;margin-top:0;width:8.9pt;height:842.05pt;z-index:251601408;mso-position-horizontal-relative:page;mso-position-vertical-relative:page" coordorigin="480" coordsize="178,16841">
            <v:rect id="_x0000_s1241" style="position:absolute;left:480;width:29;height:16841" fillcolor="#1d4d5a" stroked="f"/>
            <v:rect id="_x0000_s1240" style="position:absolute;left:508;width:120;height:16841" fillcolor="#215b6b" stroked="f"/>
            <v:rect id="_x0000_s1239"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spacing w:before="7"/>
        <w:rPr>
          <w:sz w:val="28"/>
        </w:rPr>
      </w:pPr>
    </w:p>
    <w:p w:rsidR="00BD22DA" w:rsidRDefault="003A55B7">
      <w:pPr>
        <w:pStyle w:val="ListParagraph"/>
        <w:numPr>
          <w:ilvl w:val="0"/>
          <w:numId w:val="2"/>
        </w:numPr>
        <w:tabs>
          <w:tab w:val="left" w:pos="1109"/>
          <w:tab w:val="left" w:pos="1111"/>
        </w:tabs>
        <w:spacing w:before="92"/>
        <w:ind w:left="1110" w:hanging="567"/>
        <w:jc w:val="left"/>
        <w:rPr>
          <w:b/>
          <w:sz w:val="28"/>
        </w:rPr>
      </w:pPr>
      <w:r>
        <w:rPr>
          <w:b/>
          <w:sz w:val="28"/>
        </w:rPr>
        <w:t>COMPOSITION OF THE LGB</w:t>
      </w:r>
    </w:p>
    <w:p w:rsidR="00BD22DA" w:rsidRDefault="003A55B7">
      <w:pPr>
        <w:pStyle w:val="BodyText"/>
        <w:spacing w:before="255"/>
        <w:ind w:left="1110" w:right="874"/>
      </w:pPr>
      <w:r>
        <w:t>The Board of Trustees is ultimately accountable and therefore the Board of Trustees must approve the composition of the LGB. The total number of Governors on the LGB cannot be less than 8 and no more than 16 (or no more than 20 where the LGB has responsibi</w:t>
      </w:r>
      <w:r>
        <w:t>lity for more than one Academy). The number of employees of the Trust on the LGB, including the Headteacher, cannot exceed one third of the total number of Governors on the LGB.</w:t>
      </w:r>
    </w:p>
    <w:p w:rsidR="00BD22DA" w:rsidRDefault="00BD22DA">
      <w:pPr>
        <w:pStyle w:val="BodyText"/>
      </w:pPr>
    </w:p>
    <w:p w:rsidR="00BD22DA" w:rsidRDefault="003A55B7">
      <w:pPr>
        <w:pStyle w:val="BodyText"/>
        <w:spacing w:before="1"/>
        <w:ind w:left="1110" w:right="1155"/>
      </w:pPr>
      <w:r>
        <w:t>The LGB should seek to ensure that the Governors serving on the LGB between t</w:t>
      </w:r>
      <w:r>
        <w:t>hem have an appropriate range of skills and experience and that due attention is given to succession planning.</w:t>
      </w:r>
    </w:p>
    <w:p w:rsidR="00BD22DA" w:rsidRDefault="00BD22DA">
      <w:pPr>
        <w:pStyle w:val="BodyText"/>
        <w:spacing w:before="1"/>
        <w:rPr>
          <w:sz w:val="24"/>
        </w:rPr>
      </w:pPr>
    </w:p>
    <w:tbl>
      <w:tblPr>
        <w:tblW w:w="0" w:type="auto"/>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0"/>
        <w:gridCol w:w="1158"/>
        <w:gridCol w:w="1594"/>
        <w:gridCol w:w="4828"/>
      </w:tblGrid>
      <w:tr w:rsidR="00BD22DA">
        <w:trPr>
          <w:trHeight w:val="333"/>
        </w:trPr>
        <w:tc>
          <w:tcPr>
            <w:tcW w:w="9510" w:type="dxa"/>
            <w:gridSpan w:val="4"/>
            <w:shd w:val="clear" w:color="auto" w:fill="6F2F9F"/>
          </w:tcPr>
          <w:p w:rsidR="00BD22DA" w:rsidRDefault="003A55B7">
            <w:pPr>
              <w:pStyle w:val="TableParagraph"/>
              <w:spacing w:before="26"/>
              <w:ind w:left="3477"/>
              <w:rPr>
                <w:b/>
                <w:sz w:val="24"/>
              </w:rPr>
            </w:pPr>
            <w:r>
              <w:rPr>
                <w:b/>
                <w:color w:val="FFFFFF"/>
                <w:sz w:val="24"/>
              </w:rPr>
              <w:t>LOCAL GOVERNING BODY</w:t>
            </w:r>
          </w:p>
        </w:tc>
      </w:tr>
      <w:tr w:rsidR="00BD22DA">
        <w:trPr>
          <w:trHeight w:val="525"/>
        </w:trPr>
        <w:tc>
          <w:tcPr>
            <w:tcW w:w="1930" w:type="dxa"/>
            <w:shd w:val="clear" w:color="auto" w:fill="538DD3"/>
          </w:tcPr>
          <w:p w:rsidR="00BD22DA" w:rsidRDefault="003A55B7">
            <w:pPr>
              <w:pStyle w:val="TableParagraph"/>
              <w:spacing w:before="24"/>
              <w:ind w:left="110" w:right="103"/>
              <w:jc w:val="center"/>
              <w:rPr>
                <w:b/>
                <w:sz w:val="20"/>
              </w:rPr>
            </w:pPr>
            <w:r>
              <w:rPr>
                <w:b/>
                <w:color w:val="FFFFFF"/>
                <w:sz w:val="20"/>
              </w:rPr>
              <w:t>Type of Governor</w:t>
            </w:r>
          </w:p>
        </w:tc>
        <w:tc>
          <w:tcPr>
            <w:tcW w:w="1158" w:type="dxa"/>
            <w:shd w:val="clear" w:color="auto" w:fill="538DD3"/>
          </w:tcPr>
          <w:p w:rsidR="00BD22DA" w:rsidRDefault="003A55B7">
            <w:pPr>
              <w:pStyle w:val="TableParagraph"/>
              <w:spacing w:before="24"/>
              <w:ind w:right="250"/>
              <w:jc w:val="right"/>
              <w:rPr>
                <w:b/>
                <w:sz w:val="20"/>
              </w:rPr>
            </w:pPr>
            <w:r>
              <w:rPr>
                <w:b/>
                <w:color w:val="FFFFFF"/>
                <w:w w:val="95"/>
                <w:sz w:val="20"/>
              </w:rPr>
              <w:t>Number</w:t>
            </w:r>
          </w:p>
        </w:tc>
        <w:tc>
          <w:tcPr>
            <w:tcW w:w="1594" w:type="dxa"/>
            <w:shd w:val="clear" w:color="auto" w:fill="538DD3"/>
          </w:tcPr>
          <w:p w:rsidR="00BD22DA" w:rsidRDefault="003A55B7">
            <w:pPr>
              <w:pStyle w:val="TableParagraph"/>
              <w:spacing w:before="24"/>
              <w:ind w:left="86" w:right="82"/>
              <w:jc w:val="center"/>
              <w:rPr>
                <w:b/>
                <w:sz w:val="20"/>
              </w:rPr>
            </w:pPr>
            <w:r>
              <w:rPr>
                <w:b/>
                <w:color w:val="FFFFFF"/>
                <w:sz w:val="20"/>
              </w:rPr>
              <w:t>Term of Office</w:t>
            </w:r>
          </w:p>
        </w:tc>
        <w:tc>
          <w:tcPr>
            <w:tcW w:w="4828" w:type="dxa"/>
            <w:shd w:val="clear" w:color="auto" w:fill="538DD3"/>
          </w:tcPr>
          <w:p w:rsidR="00BD22DA" w:rsidRDefault="003A55B7">
            <w:pPr>
              <w:pStyle w:val="TableParagraph"/>
              <w:spacing w:before="24"/>
              <w:ind w:left="84"/>
              <w:rPr>
                <w:b/>
                <w:sz w:val="20"/>
              </w:rPr>
            </w:pPr>
            <w:r>
              <w:rPr>
                <w:b/>
                <w:color w:val="FFFFFF"/>
                <w:sz w:val="20"/>
              </w:rPr>
              <w:t>How they are appointed</w:t>
            </w:r>
          </w:p>
        </w:tc>
      </w:tr>
      <w:tr w:rsidR="00BD22DA">
        <w:trPr>
          <w:trHeight w:val="985"/>
        </w:trPr>
        <w:tc>
          <w:tcPr>
            <w:tcW w:w="1930" w:type="dxa"/>
          </w:tcPr>
          <w:p w:rsidR="00BD22DA" w:rsidRDefault="003A55B7">
            <w:pPr>
              <w:pStyle w:val="TableParagraph"/>
              <w:spacing w:before="28"/>
              <w:ind w:left="110" w:right="2"/>
              <w:jc w:val="center"/>
              <w:rPr>
                <w:sz w:val="20"/>
              </w:rPr>
            </w:pPr>
            <w:r>
              <w:rPr>
                <w:color w:val="001F5F"/>
                <w:sz w:val="20"/>
              </w:rPr>
              <w:t>Headteacher</w:t>
            </w:r>
          </w:p>
        </w:tc>
        <w:tc>
          <w:tcPr>
            <w:tcW w:w="1158" w:type="dxa"/>
          </w:tcPr>
          <w:p w:rsidR="00BD22DA" w:rsidRDefault="003A55B7">
            <w:pPr>
              <w:pStyle w:val="TableParagraph"/>
              <w:spacing w:before="28"/>
              <w:ind w:left="66"/>
              <w:jc w:val="center"/>
              <w:rPr>
                <w:sz w:val="20"/>
              </w:rPr>
            </w:pPr>
            <w:r>
              <w:rPr>
                <w:color w:val="001F5F"/>
                <w:w w:val="99"/>
                <w:sz w:val="20"/>
              </w:rPr>
              <w:t>1</w:t>
            </w:r>
          </w:p>
        </w:tc>
        <w:tc>
          <w:tcPr>
            <w:tcW w:w="1594" w:type="dxa"/>
          </w:tcPr>
          <w:p w:rsidR="00BD22DA" w:rsidRDefault="003A55B7">
            <w:pPr>
              <w:pStyle w:val="TableParagraph"/>
              <w:spacing w:before="28"/>
              <w:ind w:left="86" w:right="88"/>
              <w:jc w:val="center"/>
              <w:rPr>
                <w:sz w:val="20"/>
              </w:rPr>
            </w:pPr>
            <w:r>
              <w:rPr>
                <w:color w:val="001F5F"/>
                <w:sz w:val="20"/>
              </w:rPr>
              <w:t>Indefinite</w:t>
            </w:r>
          </w:p>
        </w:tc>
        <w:tc>
          <w:tcPr>
            <w:tcW w:w="4828" w:type="dxa"/>
          </w:tcPr>
          <w:p w:rsidR="00BD22DA" w:rsidRDefault="003A55B7">
            <w:pPr>
              <w:pStyle w:val="TableParagraph"/>
              <w:spacing w:before="28"/>
              <w:ind w:left="224" w:right="81"/>
              <w:jc w:val="both"/>
              <w:rPr>
                <w:sz w:val="20"/>
              </w:rPr>
            </w:pPr>
            <w:r>
              <w:rPr>
                <w:color w:val="001F5F"/>
                <w:sz w:val="20"/>
              </w:rPr>
              <w:t>The</w:t>
            </w:r>
            <w:r>
              <w:rPr>
                <w:color w:val="001F5F"/>
                <w:spacing w:val="-11"/>
                <w:sz w:val="20"/>
              </w:rPr>
              <w:t xml:space="preserve"> </w:t>
            </w:r>
            <w:r>
              <w:rPr>
                <w:color w:val="001F5F"/>
                <w:sz w:val="20"/>
              </w:rPr>
              <w:t>Headteacher</w:t>
            </w:r>
            <w:r>
              <w:rPr>
                <w:color w:val="001F5F"/>
                <w:spacing w:val="-8"/>
                <w:sz w:val="20"/>
              </w:rPr>
              <w:t xml:space="preserve"> </w:t>
            </w:r>
            <w:r>
              <w:rPr>
                <w:color w:val="001F5F"/>
                <w:sz w:val="20"/>
              </w:rPr>
              <w:t>or</w:t>
            </w:r>
            <w:r>
              <w:rPr>
                <w:color w:val="001F5F"/>
                <w:spacing w:val="-6"/>
                <w:sz w:val="20"/>
              </w:rPr>
              <w:t xml:space="preserve"> </w:t>
            </w:r>
            <w:r>
              <w:rPr>
                <w:color w:val="001F5F"/>
                <w:sz w:val="20"/>
              </w:rPr>
              <w:t>Head</w:t>
            </w:r>
            <w:r>
              <w:rPr>
                <w:color w:val="001F5F"/>
                <w:spacing w:val="-9"/>
                <w:sz w:val="20"/>
              </w:rPr>
              <w:t xml:space="preserve"> </w:t>
            </w:r>
            <w:r>
              <w:rPr>
                <w:color w:val="001F5F"/>
                <w:sz w:val="20"/>
              </w:rPr>
              <w:t>of</w:t>
            </w:r>
            <w:r>
              <w:rPr>
                <w:color w:val="001F5F"/>
                <w:spacing w:val="-7"/>
                <w:sz w:val="20"/>
              </w:rPr>
              <w:t xml:space="preserve"> </w:t>
            </w:r>
            <w:r>
              <w:rPr>
                <w:color w:val="001F5F"/>
                <w:sz w:val="20"/>
              </w:rPr>
              <w:t>School</w:t>
            </w:r>
            <w:r>
              <w:rPr>
                <w:color w:val="001F5F"/>
                <w:spacing w:val="-10"/>
                <w:sz w:val="20"/>
              </w:rPr>
              <w:t xml:space="preserve"> </w:t>
            </w:r>
            <w:r>
              <w:rPr>
                <w:color w:val="001F5F"/>
                <w:sz w:val="20"/>
              </w:rPr>
              <w:t>(as</w:t>
            </w:r>
            <w:r>
              <w:rPr>
                <w:color w:val="001F5F"/>
                <w:spacing w:val="-7"/>
                <w:sz w:val="20"/>
              </w:rPr>
              <w:t xml:space="preserve"> </w:t>
            </w:r>
            <w:r>
              <w:rPr>
                <w:color w:val="001F5F"/>
                <w:sz w:val="20"/>
              </w:rPr>
              <w:t>applicable) of the Academy shall be treated for all purposes as being an ex officio Governor of the</w:t>
            </w:r>
            <w:r>
              <w:rPr>
                <w:color w:val="001F5F"/>
                <w:spacing w:val="-5"/>
                <w:sz w:val="20"/>
              </w:rPr>
              <w:t xml:space="preserve"> </w:t>
            </w:r>
            <w:r>
              <w:rPr>
                <w:color w:val="001F5F"/>
                <w:sz w:val="20"/>
              </w:rPr>
              <w:t>LGB.</w:t>
            </w:r>
          </w:p>
        </w:tc>
      </w:tr>
      <w:tr w:rsidR="00BD22DA">
        <w:trPr>
          <w:trHeight w:val="976"/>
        </w:trPr>
        <w:tc>
          <w:tcPr>
            <w:tcW w:w="1930" w:type="dxa"/>
          </w:tcPr>
          <w:p w:rsidR="00BD22DA" w:rsidRDefault="003A55B7">
            <w:pPr>
              <w:pStyle w:val="TableParagraph"/>
              <w:spacing w:before="28"/>
              <w:ind w:left="110" w:right="3"/>
              <w:jc w:val="center"/>
              <w:rPr>
                <w:sz w:val="20"/>
              </w:rPr>
            </w:pPr>
            <w:r>
              <w:rPr>
                <w:color w:val="001F5F"/>
                <w:sz w:val="20"/>
              </w:rPr>
              <w:t>Chair of LGB</w:t>
            </w:r>
          </w:p>
        </w:tc>
        <w:tc>
          <w:tcPr>
            <w:tcW w:w="1158" w:type="dxa"/>
          </w:tcPr>
          <w:p w:rsidR="00BD22DA" w:rsidRDefault="003A55B7">
            <w:pPr>
              <w:pStyle w:val="TableParagraph"/>
              <w:spacing w:before="28"/>
              <w:ind w:left="66"/>
              <w:jc w:val="center"/>
              <w:rPr>
                <w:sz w:val="20"/>
              </w:rPr>
            </w:pPr>
            <w:r>
              <w:rPr>
                <w:color w:val="001F5F"/>
                <w:w w:val="99"/>
                <w:sz w:val="20"/>
              </w:rPr>
              <w:t>1</w:t>
            </w:r>
          </w:p>
        </w:tc>
        <w:tc>
          <w:tcPr>
            <w:tcW w:w="1594" w:type="dxa"/>
          </w:tcPr>
          <w:p w:rsidR="00BD22DA" w:rsidRDefault="003A55B7">
            <w:pPr>
              <w:pStyle w:val="TableParagraph"/>
              <w:spacing w:before="28"/>
              <w:ind w:left="86" w:right="89"/>
              <w:jc w:val="center"/>
              <w:rPr>
                <w:sz w:val="20"/>
              </w:rPr>
            </w:pPr>
            <w:r>
              <w:rPr>
                <w:color w:val="001F5F"/>
                <w:sz w:val="20"/>
              </w:rPr>
              <w:t>Annual election</w:t>
            </w:r>
          </w:p>
        </w:tc>
        <w:tc>
          <w:tcPr>
            <w:tcW w:w="4828" w:type="dxa"/>
          </w:tcPr>
          <w:p w:rsidR="00BD22DA" w:rsidRDefault="003A55B7">
            <w:pPr>
              <w:pStyle w:val="TableParagraph"/>
              <w:spacing w:before="28"/>
              <w:ind w:left="224" w:right="77"/>
              <w:jc w:val="both"/>
              <w:rPr>
                <w:sz w:val="20"/>
              </w:rPr>
            </w:pPr>
            <w:r>
              <w:rPr>
                <w:color w:val="001F5F"/>
                <w:sz w:val="20"/>
              </w:rPr>
              <w:t>The Chair of the LGB shall be appointed by a majority vote of the LGB governors. The Board of Trustees reserves the right to remove or appoint a Chair if the need arises.</w:t>
            </w:r>
          </w:p>
        </w:tc>
      </w:tr>
      <w:tr w:rsidR="00BD22DA">
        <w:trPr>
          <w:trHeight w:val="1204"/>
        </w:trPr>
        <w:tc>
          <w:tcPr>
            <w:tcW w:w="1930" w:type="dxa"/>
          </w:tcPr>
          <w:p w:rsidR="00BD22DA" w:rsidRDefault="003A55B7">
            <w:pPr>
              <w:pStyle w:val="TableParagraph"/>
              <w:spacing w:before="26"/>
              <w:ind w:left="110"/>
              <w:jc w:val="center"/>
              <w:rPr>
                <w:sz w:val="20"/>
              </w:rPr>
            </w:pPr>
            <w:r>
              <w:rPr>
                <w:color w:val="001F5F"/>
                <w:sz w:val="20"/>
              </w:rPr>
              <w:t>Parent governors</w:t>
            </w:r>
          </w:p>
        </w:tc>
        <w:tc>
          <w:tcPr>
            <w:tcW w:w="1158" w:type="dxa"/>
          </w:tcPr>
          <w:p w:rsidR="00BD22DA" w:rsidRDefault="003A55B7">
            <w:pPr>
              <w:pStyle w:val="TableParagraph"/>
              <w:spacing w:before="26"/>
              <w:ind w:left="66"/>
              <w:jc w:val="center"/>
              <w:rPr>
                <w:sz w:val="20"/>
              </w:rPr>
            </w:pPr>
            <w:r>
              <w:rPr>
                <w:color w:val="001F5F"/>
                <w:w w:val="99"/>
                <w:sz w:val="20"/>
              </w:rPr>
              <w:t>2</w:t>
            </w:r>
          </w:p>
          <w:p w:rsidR="00BD22DA" w:rsidRDefault="003A55B7">
            <w:pPr>
              <w:pStyle w:val="TableParagraph"/>
              <w:ind w:left="202" w:right="139"/>
              <w:jc w:val="center"/>
              <w:rPr>
                <w:sz w:val="20"/>
              </w:rPr>
            </w:pPr>
            <w:r>
              <w:rPr>
                <w:color w:val="001F5F"/>
                <w:sz w:val="20"/>
              </w:rPr>
              <w:t>Per LGB</w:t>
            </w:r>
          </w:p>
        </w:tc>
        <w:tc>
          <w:tcPr>
            <w:tcW w:w="1594" w:type="dxa"/>
          </w:tcPr>
          <w:p w:rsidR="00BD22DA" w:rsidRDefault="003A55B7">
            <w:pPr>
              <w:pStyle w:val="TableParagraph"/>
              <w:spacing w:before="26"/>
              <w:ind w:left="85" w:right="89"/>
              <w:jc w:val="center"/>
              <w:rPr>
                <w:sz w:val="20"/>
              </w:rPr>
            </w:pPr>
            <w:r>
              <w:rPr>
                <w:color w:val="001F5F"/>
                <w:sz w:val="20"/>
              </w:rPr>
              <w:t>Up to 4 years</w:t>
            </w:r>
          </w:p>
        </w:tc>
        <w:tc>
          <w:tcPr>
            <w:tcW w:w="4828" w:type="dxa"/>
          </w:tcPr>
          <w:p w:rsidR="00BD22DA" w:rsidRDefault="003A55B7">
            <w:pPr>
              <w:pStyle w:val="TableParagraph"/>
              <w:spacing w:before="26"/>
              <w:ind w:left="224" w:right="75"/>
              <w:jc w:val="both"/>
              <w:rPr>
                <w:sz w:val="20"/>
              </w:rPr>
            </w:pPr>
            <w:r>
              <w:rPr>
                <w:color w:val="001F5F"/>
                <w:sz w:val="20"/>
              </w:rPr>
              <w:t>Parent governors shall be elected by the parents</w:t>
            </w:r>
            <w:r>
              <w:rPr>
                <w:color w:val="001F5F"/>
                <w:spacing w:val="-23"/>
                <w:sz w:val="20"/>
              </w:rPr>
              <w:t xml:space="preserve"> </w:t>
            </w:r>
            <w:r>
              <w:rPr>
                <w:color w:val="001F5F"/>
                <w:sz w:val="20"/>
              </w:rPr>
              <w:t>of registered pupils of the Academy. He or she must be a parent of, or have parental responsibility for, a pupil at the Academy at the time when he or she is elected.</w:t>
            </w:r>
          </w:p>
        </w:tc>
      </w:tr>
      <w:tr w:rsidR="00BD22DA">
        <w:trPr>
          <w:trHeight w:val="746"/>
        </w:trPr>
        <w:tc>
          <w:tcPr>
            <w:tcW w:w="1930" w:type="dxa"/>
          </w:tcPr>
          <w:p w:rsidR="00BD22DA" w:rsidRDefault="003A55B7">
            <w:pPr>
              <w:pStyle w:val="TableParagraph"/>
              <w:spacing w:before="28"/>
              <w:ind w:left="110"/>
              <w:jc w:val="center"/>
              <w:rPr>
                <w:sz w:val="20"/>
              </w:rPr>
            </w:pPr>
            <w:r>
              <w:rPr>
                <w:color w:val="001F5F"/>
                <w:sz w:val="20"/>
              </w:rPr>
              <w:t>Staff governors</w:t>
            </w:r>
          </w:p>
        </w:tc>
        <w:tc>
          <w:tcPr>
            <w:tcW w:w="1158" w:type="dxa"/>
          </w:tcPr>
          <w:p w:rsidR="00BD22DA" w:rsidRDefault="003A55B7">
            <w:pPr>
              <w:pStyle w:val="TableParagraph"/>
              <w:spacing w:before="28"/>
              <w:ind w:left="188" w:right="106" w:firstLine="144"/>
              <w:rPr>
                <w:sz w:val="20"/>
              </w:rPr>
            </w:pPr>
            <w:r>
              <w:rPr>
                <w:color w:val="001F5F"/>
                <w:sz w:val="20"/>
              </w:rPr>
              <w:t>max 2 for each Academy</w:t>
            </w:r>
          </w:p>
        </w:tc>
        <w:tc>
          <w:tcPr>
            <w:tcW w:w="1594" w:type="dxa"/>
          </w:tcPr>
          <w:p w:rsidR="00BD22DA" w:rsidRDefault="003A55B7">
            <w:pPr>
              <w:pStyle w:val="TableParagraph"/>
              <w:spacing w:before="28"/>
              <w:ind w:left="85" w:right="89"/>
              <w:jc w:val="center"/>
              <w:rPr>
                <w:sz w:val="20"/>
              </w:rPr>
            </w:pPr>
            <w:r>
              <w:rPr>
                <w:color w:val="001F5F"/>
                <w:sz w:val="20"/>
              </w:rPr>
              <w:t>Up to 4 years</w:t>
            </w:r>
          </w:p>
        </w:tc>
        <w:tc>
          <w:tcPr>
            <w:tcW w:w="4828" w:type="dxa"/>
          </w:tcPr>
          <w:p w:rsidR="00BD22DA" w:rsidRDefault="003A55B7">
            <w:pPr>
              <w:pStyle w:val="TableParagraph"/>
              <w:spacing w:before="28"/>
              <w:ind w:left="224"/>
              <w:rPr>
                <w:sz w:val="20"/>
              </w:rPr>
            </w:pPr>
            <w:r>
              <w:rPr>
                <w:color w:val="001F5F"/>
                <w:sz w:val="20"/>
              </w:rPr>
              <w:t>Staff governors shall be elected by the staff of the Academy.</w:t>
            </w:r>
          </w:p>
        </w:tc>
      </w:tr>
      <w:tr w:rsidR="00BD22DA">
        <w:trPr>
          <w:trHeight w:val="515"/>
        </w:trPr>
        <w:tc>
          <w:tcPr>
            <w:tcW w:w="1930" w:type="dxa"/>
          </w:tcPr>
          <w:p w:rsidR="00BD22DA" w:rsidRDefault="003A55B7">
            <w:pPr>
              <w:pStyle w:val="TableParagraph"/>
              <w:spacing w:before="28"/>
              <w:ind w:left="570" w:firstLine="33"/>
              <w:rPr>
                <w:sz w:val="20"/>
              </w:rPr>
            </w:pPr>
            <w:r>
              <w:rPr>
                <w:color w:val="001F5F"/>
                <w:sz w:val="20"/>
              </w:rPr>
              <w:t xml:space="preserve">Co-opted </w:t>
            </w:r>
            <w:r>
              <w:rPr>
                <w:color w:val="001F5F"/>
                <w:w w:val="95"/>
                <w:sz w:val="20"/>
              </w:rPr>
              <w:t>governors</w:t>
            </w:r>
          </w:p>
        </w:tc>
        <w:tc>
          <w:tcPr>
            <w:tcW w:w="1158" w:type="dxa"/>
          </w:tcPr>
          <w:p w:rsidR="00BD22DA" w:rsidRDefault="003A55B7">
            <w:pPr>
              <w:pStyle w:val="TableParagraph"/>
              <w:spacing w:before="28"/>
              <w:ind w:right="238"/>
              <w:jc w:val="right"/>
              <w:rPr>
                <w:sz w:val="20"/>
              </w:rPr>
            </w:pPr>
            <w:r>
              <w:rPr>
                <w:color w:val="001F5F"/>
                <w:sz w:val="20"/>
              </w:rPr>
              <w:t>max. 9</w:t>
            </w:r>
          </w:p>
        </w:tc>
        <w:tc>
          <w:tcPr>
            <w:tcW w:w="1594" w:type="dxa"/>
          </w:tcPr>
          <w:p w:rsidR="00BD22DA" w:rsidRDefault="003A55B7">
            <w:pPr>
              <w:pStyle w:val="TableParagraph"/>
              <w:spacing w:before="28"/>
              <w:ind w:left="86" w:right="86"/>
              <w:jc w:val="center"/>
              <w:rPr>
                <w:sz w:val="20"/>
              </w:rPr>
            </w:pPr>
            <w:r>
              <w:rPr>
                <w:color w:val="001F5F"/>
                <w:sz w:val="20"/>
              </w:rPr>
              <w:t>4 years</w:t>
            </w:r>
          </w:p>
        </w:tc>
        <w:tc>
          <w:tcPr>
            <w:tcW w:w="4828" w:type="dxa"/>
          </w:tcPr>
          <w:p w:rsidR="00BD22DA" w:rsidRDefault="003A55B7">
            <w:pPr>
              <w:pStyle w:val="TableParagraph"/>
              <w:spacing w:before="28"/>
              <w:ind w:left="224"/>
              <w:rPr>
                <w:sz w:val="20"/>
              </w:rPr>
            </w:pPr>
            <w:r>
              <w:rPr>
                <w:color w:val="001F5F"/>
                <w:sz w:val="20"/>
              </w:rPr>
              <w:t>Co-opted governors are selected by the LGB</w:t>
            </w:r>
          </w:p>
        </w:tc>
      </w:tr>
      <w:tr w:rsidR="00BD22DA">
        <w:trPr>
          <w:trHeight w:val="517"/>
        </w:trPr>
        <w:tc>
          <w:tcPr>
            <w:tcW w:w="1930" w:type="dxa"/>
          </w:tcPr>
          <w:p w:rsidR="00BD22DA" w:rsidRDefault="003A55B7">
            <w:pPr>
              <w:pStyle w:val="TableParagraph"/>
              <w:spacing w:before="28"/>
              <w:ind w:left="110" w:right="5"/>
              <w:jc w:val="center"/>
              <w:rPr>
                <w:sz w:val="20"/>
              </w:rPr>
            </w:pPr>
            <w:r>
              <w:rPr>
                <w:color w:val="001F5F"/>
                <w:sz w:val="20"/>
              </w:rPr>
              <w:t>Trust governors</w:t>
            </w:r>
          </w:p>
        </w:tc>
        <w:tc>
          <w:tcPr>
            <w:tcW w:w="1158" w:type="dxa"/>
          </w:tcPr>
          <w:p w:rsidR="00BD22DA" w:rsidRDefault="003A55B7">
            <w:pPr>
              <w:pStyle w:val="TableParagraph"/>
              <w:spacing w:before="28"/>
              <w:ind w:right="238"/>
              <w:jc w:val="right"/>
              <w:rPr>
                <w:sz w:val="20"/>
              </w:rPr>
            </w:pPr>
            <w:r>
              <w:rPr>
                <w:color w:val="001F5F"/>
                <w:sz w:val="20"/>
              </w:rPr>
              <w:t>max. 2</w:t>
            </w:r>
          </w:p>
        </w:tc>
        <w:tc>
          <w:tcPr>
            <w:tcW w:w="1594" w:type="dxa"/>
          </w:tcPr>
          <w:p w:rsidR="00BD22DA" w:rsidRDefault="003A55B7">
            <w:pPr>
              <w:pStyle w:val="TableParagraph"/>
              <w:spacing w:before="28"/>
              <w:ind w:left="86" w:right="86"/>
              <w:jc w:val="center"/>
              <w:rPr>
                <w:sz w:val="20"/>
              </w:rPr>
            </w:pPr>
            <w:r>
              <w:rPr>
                <w:color w:val="001F5F"/>
                <w:sz w:val="20"/>
              </w:rPr>
              <w:t>4 years</w:t>
            </w:r>
          </w:p>
        </w:tc>
        <w:tc>
          <w:tcPr>
            <w:tcW w:w="4828" w:type="dxa"/>
          </w:tcPr>
          <w:p w:rsidR="00BD22DA" w:rsidRDefault="003A55B7">
            <w:pPr>
              <w:pStyle w:val="TableParagraph"/>
              <w:spacing w:before="28"/>
              <w:ind w:left="224" w:right="71"/>
              <w:rPr>
                <w:sz w:val="20"/>
              </w:rPr>
            </w:pPr>
            <w:r>
              <w:rPr>
                <w:color w:val="001F5F"/>
                <w:sz w:val="20"/>
              </w:rPr>
              <w:t>Trust Governors may be appointed by the Board of Trustees in certain circumstances.</w:t>
            </w:r>
          </w:p>
        </w:tc>
      </w:tr>
    </w:tbl>
    <w:p w:rsidR="00BD22DA" w:rsidRDefault="00BD22DA">
      <w:pPr>
        <w:pStyle w:val="BodyText"/>
        <w:spacing w:before="9"/>
        <w:rPr>
          <w:sz w:val="23"/>
        </w:rPr>
      </w:pPr>
    </w:p>
    <w:p w:rsidR="00BD22DA" w:rsidRDefault="003A55B7">
      <w:pPr>
        <w:pStyle w:val="BodyText"/>
        <w:ind w:left="1110" w:right="802"/>
        <w:jc w:val="both"/>
      </w:pPr>
      <w:r>
        <w:t>Trustees shall be entitled to attend meetings of the LGB provided that they have first informed</w:t>
      </w:r>
      <w:r>
        <w:rPr>
          <w:spacing w:val="-7"/>
        </w:rPr>
        <w:t xml:space="preserve"> </w:t>
      </w:r>
      <w:r>
        <w:t>the</w:t>
      </w:r>
      <w:r>
        <w:rPr>
          <w:spacing w:val="-6"/>
        </w:rPr>
        <w:t xml:space="preserve"> </w:t>
      </w:r>
      <w:r>
        <w:t>Chair</w:t>
      </w:r>
      <w:r>
        <w:rPr>
          <w:spacing w:val="-4"/>
        </w:rPr>
        <w:t xml:space="preserve"> </w:t>
      </w:r>
      <w:r>
        <w:t>of</w:t>
      </w:r>
      <w:r>
        <w:rPr>
          <w:spacing w:val="-2"/>
        </w:rPr>
        <w:t xml:space="preserve"> </w:t>
      </w:r>
      <w:r>
        <w:t>the</w:t>
      </w:r>
      <w:r>
        <w:rPr>
          <w:spacing w:val="-6"/>
        </w:rPr>
        <w:t xml:space="preserve"> </w:t>
      </w:r>
      <w:r>
        <w:t>LGB</w:t>
      </w:r>
      <w:r>
        <w:rPr>
          <w:spacing w:val="-5"/>
        </w:rPr>
        <w:t xml:space="preserve"> </w:t>
      </w:r>
      <w:r>
        <w:t>of</w:t>
      </w:r>
      <w:r>
        <w:rPr>
          <w:spacing w:val="-2"/>
        </w:rPr>
        <w:t xml:space="preserve"> </w:t>
      </w:r>
      <w:r>
        <w:t>their</w:t>
      </w:r>
      <w:r>
        <w:rPr>
          <w:spacing w:val="-4"/>
        </w:rPr>
        <w:t xml:space="preserve"> </w:t>
      </w:r>
      <w:r>
        <w:t>intention</w:t>
      </w:r>
      <w:r>
        <w:rPr>
          <w:spacing w:val="-6"/>
        </w:rPr>
        <w:t xml:space="preserve"> </w:t>
      </w:r>
      <w:r>
        <w:t>to</w:t>
      </w:r>
      <w:r>
        <w:rPr>
          <w:spacing w:val="-5"/>
        </w:rPr>
        <w:t xml:space="preserve"> </w:t>
      </w:r>
      <w:r>
        <w:t>attend.</w:t>
      </w:r>
      <w:r>
        <w:rPr>
          <w:spacing w:val="-2"/>
        </w:rPr>
        <w:t xml:space="preserve"> </w:t>
      </w:r>
      <w:r>
        <w:t>Any</w:t>
      </w:r>
      <w:r>
        <w:rPr>
          <w:spacing w:val="-8"/>
        </w:rPr>
        <w:t xml:space="preserve"> </w:t>
      </w:r>
      <w:r>
        <w:t>Trustee</w:t>
      </w:r>
      <w:r>
        <w:rPr>
          <w:spacing w:val="-5"/>
        </w:rPr>
        <w:t xml:space="preserve"> </w:t>
      </w:r>
      <w:r>
        <w:t>attending</w:t>
      </w:r>
      <w:r>
        <w:rPr>
          <w:spacing w:val="-1"/>
        </w:rPr>
        <w:t xml:space="preserve"> </w:t>
      </w:r>
      <w:r>
        <w:t>a</w:t>
      </w:r>
      <w:r>
        <w:rPr>
          <w:spacing w:val="-5"/>
        </w:rPr>
        <w:t xml:space="preserve"> </w:t>
      </w:r>
      <w:r>
        <w:t>meeting of the LGB shall be entitled to speak but shall not be entitled to</w:t>
      </w:r>
      <w:r>
        <w:rPr>
          <w:spacing w:val="-11"/>
        </w:rPr>
        <w:t xml:space="preserve"> </w:t>
      </w:r>
      <w:r>
        <w:t>vote.</w:t>
      </w:r>
    </w:p>
    <w:p w:rsidR="00BD22DA" w:rsidRDefault="00BD22DA">
      <w:pPr>
        <w:pStyle w:val="BodyText"/>
        <w:spacing w:before="10"/>
        <w:rPr>
          <w:sz w:val="20"/>
        </w:rPr>
      </w:pPr>
    </w:p>
    <w:p w:rsidR="00BD22DA" w:rsidRDefault="003A55B7">
      <w:pPr>
        <w:pStyle w:val="BodyText"/>
        <w:ind w:left="1110" w:right="800"/>
        <w:jc w:val="both"/>
      </w:pPr>
      <w:r>
        <w:t xml:space="preserve">Subject to remaining eligible to be a particular type of Governor on the LGB, any person may be re-appointed or re-elected to the LGB for a second term of office. Proposals </w:t>
      </w:r>
      <w:r>
        <w:t>to re- appoint or re-elect for a third term of office require the prior approval of the Board of Trustees.</w:t>
      </w:r>
    </w:p>
    <w:p w:rsidR="00BD22DA" w:rsidRDefault="00BD22DA">
      <w:pPr>
        <w:pStyle w:val="BodyText"/>
        <w:spacing w:before="11"/>
        <w:rPr>
          <w:sz w:val="20"/>
        </w:rPr>
      </w:pPr>
    </w:p>
    <w:p w:rsidR="00BD22DA" w:rsidRDefault="003A55B7">
      <w:pPr>
        <w:pStyle w:val="BodyText"/>
        <w:ind w:left="1110" w:right="802"/>
        <w:jc w:val="both"/>
      </w:pPr>
      <w:r>
        <w:t>Support</w:t>
      </w:r>
      <w:r>
        <w:rPr>
          <w:spacing w:val="-10"/>
        </w:rPr>
        <w:t xml:space="preserve"> </w:t>
      </w:r>
      <w:r>
        <w:t>and</w:t>
      </w:r>
      <w:r>
        <w:rPr>
          <w:spacing w:val="-10"/>
        </w:rPr>
        <w:t xml:space="preserve"> </w:t>
      </w:r>
      <w:r>
        <w:t>guidance</w:t>
      </w:r>
      <w:r>
        <w:rPr>
          <w:spacing w:val="-11"/>
        </w:rPr>
        <w:t xml:space="preserve"> </w:t>
      </w:r>
      <w:r>
        <w:t>will</w:t>
      </w:r>
      <w:r>
        <w:rPr>
          <w:spacing w:val="-10"/>
        </w:rPr>
        <w:t xml:space="preserve"> </w:t>
      </w:r>
      <w:r>
        <w:t>be</w:t>
      </w:r>
      <w:r>
        <w:rPr>
          <w:spacing w:val="-8"/>
        </w:rPr>
        <w:t xml:space="preserve"> </w:t>
      </w:r>
      <w:r>
        <w:t>provided</w:t>
      </w:r>
      <w:r>
        <w:rPr>
          <w:spacing w:val="-9"/>
        </w:rPr>
        <w:t xml:space="preserve"> </w:t>
      </w:r>
      <w:r>
        <w:t>to</w:t>
      </w:r>
      <w:r>
        <w:rPr>
          <w:spacing w:val="-8"/>
        </w:rPr>
        <w:t xml:space="preserve"> </w:t>
      </w:r>
      <w:r>
        <w:t>enable</w:t>
      </w:r>
      <w:r>
        <w:rPr>
          <w:spacing w:val="-10"/>
        </w:rPr>
        <w:t xml:space="preserve"> </w:t>
      </w:r>
      <w:r>
        <w:t>Governors</w:t>
      </w:r>
      <w:r>
        <w:rPr>
          <w:spacing w:val="-10"/>
        </w:rPr>
        <w:t xml:space="preserve"> </w:t>
      </w:r>
      <w:r>
        <w:t>to</w:t>
      </w:r>
      <w:r>
        <w:rPr>
          <w:spacing w:val="-8"/>
        </w:rPr>
        <w:t xml:space="preserve"> </w:t>
      </w:r>
      <w:r>
        <w:t>develop</w:t>
      </w:r>
      <w:r>
        <w:rPr>
          <w:spacing w:val="-8"/>
        </w:rPr>
        <w:t xml:space="preserve"> </w:t>
      </w:r>
      <w:r>
        <w:t>the</w:t>
      </w:r>
      <w:r>
        <w:rPr>
          <w:spacing w:val="-12"/>
        </w:rPr>
        <w:t xml:space="preserve"> </w:t>
      </w:r>
      <w:r>
        <w:t>necessary</w:t>
      </w:r>
      <w:r>
        <w:rPr>
          <w:spacing w:val="-9"/>
        </w:rPr>
        <w:t xml:space="preserve"> </w:t>
      </w:r>
      <w:r>
        <w:t>skills and</w:t>
      </w:r>
      <w:r>
        <w:rPr>
          <w:spacing w:val="-5"/>
        </w:rPr>
        <w:t xml:space="preserve"> </w:t>
      </w:r>
      <w:r>
        <w:t>knowledge</w:t>
      </w:r>
      <w:r>
        <w:rPr>
          <w:spacing w:val="-8"/>
        </w:rPr>
        <w:t xml:space="preserve"> </w:t>
      </w:r>
      <w:r>
        <w:t>to</w:t>
      </w:r>
      <w:r>
        <w:rPr>
          <w:spacing w:val="-8"/>
        </w:rPr>
        <w:t xml:space="preserve"> </w:t>
      </w:r>
      <w:r>
        <w:t>fulfil</w:t>
      </w:r>
      <w:r>
        <w:rPr>
          <w:spacing w:val="-6"/>
        </w:rPr>
        <w:t xml:space="preserve"> </w:t>
      </w:r>
      <w:r>
        <w:t>their</w:t>
      </w:r>
      <w:r>
        <w:rPr>
          <w:spacing w:val="-3"/>
        </w:rPr>
        <w:t xml:space="preserve"> </w:t>
      </w:r>
      <w:r>
        <w:t>duties</w:t>
      </w:r>
      <w:r>
        <w:rPr>
          <w:spacing w:val="-5"/>
        </w:rPr>
        <w:t xml:space="preserve"> </w:t>
      </w:r>
      <w:r>
        <w:t>as</w:t>
      </w:r>
      <w:r>
        <w:rPr>
          <w:spacing w:val="-5"/>
        </w:rPr>
        <w:t xml:space="preserve"> </w:t>
      </w:r>
      <w:r>
        <w:t>a</w:t>
      </w:r>
      <w:r>
        <w:rPr>
          <w:spacing w:val="-8"/>
        </w:rPr>
        <w:t xml:space="preserve"> </w:t>
      </w:r>
      <w:r>
        <w:t>member</w:t>
      </w:r>
      <w:r>
        <w:rPr>
          <w:spacing w:val="-3"/>
        </w:rPr>
        <w:t xml:space="preserve"> </w:t>
      </w:r>
      <w:r>
        <w:t>of</w:t>
      </w:r>
      <w:r>
        <w:rPr>
          <w:spacing w:val="-4"/>
        </w:rPr>
        <w:t xml:space="preserve"> </w:t>
      </w:r>
      <w:r>
        <w:t>the</w:t>
      </w:r>
      <w:r>
        <w:rPr>
          <w:spacing w:val="-6"/>
        </w:rPr>
        <w:t xml:space="preserve"> </w:t>
      </w:r>
      <w:r>
        <w:t>LG</w:t>
      </w:r>
      <w:r>
        <w:t>B.</w:t>
      </w:r>
      <w:r>
        <w:rPr>
          <w:spacing w:val="-6"/>
        </w:rPr>
        <w:t xml:space="preserve"> </w:t>
      </w:r>
      <w:r>
        <w:t>Governors</w:t>
      </w:r>
      <w:r>
        <w:rPr>
          <w:spacing w:val="-5"/>
        </w:rPr>
        <w:t xml:space="preserve"> </w:t>
      </w:r>
      <w:r>
        <w:t>will</w:t>
      </w:r>
      <w:r>
        <w:rPr>
          <w:spacing w:val="-3"/>
        </w:rPr>
        <w:t xml:space="preserve"> </w:t>
      </w:r>
      <w:r>
        <w:t>be</w:t>
      </w:r>
      <w:r>
        <w:rPr>
          <w:spacing w:val="-6"/>
        </w:rPr>
        <w:t xml:space="preserve"> </w:t>
      </w:r>
      <w:r>
        <w:t>expected</w:t>
      </w:r>
      <w:r>
        <w:rPr>
          <w:spacing w:val="-6"/>
        </w:rPr>
        <w:t xml:space="preserve"> </w:t>
      </w:r>
      <w:r>
        <w:t>to attend training events and to avail themselves of relevant development opportunities. The Trustees</w:t>
      </w:r>
      <w:r>
        <w:rPr>
          <w:spacing w:val="-11"/>
        </w:rPr>
        <w:t xml:space="preserve"> </w:t>
      </w:r>
      <w:r>
        <w:t>reserve</w:t>
      </w:r>
      <w:r>
        <w:rPr>
          <w:spacing w:val="-9"/>
        </w:rPr>
        <w:t xml:space="preserve"> </w:t>
      </w:r>
      <w:r>
        <w:t>the</w:t>
      </w:r>
      <w:r>
        <w:rPr>
          <w:spacing w:val="-12"/>
        </w:rPr>
        <w:t xml:space="preserve"> </w:t>
      </w:r>
      <w:r>
        <w:t>right</w:t>
      </w:r>
      <w:r>
        <w:rPr>
          <w:spacing w:val="-10"/>
        </w:rPr>
        <w:t xml:space="preserve"> </w:t>
      </w:r>
      <w:r>
        <w:t>to</w:t>
      </w:r>
      <w:r>
        <w:rPr>
          <w:spacing w:val="-8"/>
        </w:rPr>
        <w:t xml:space="preserve"> </w:t>
      </w:r>
      <w:r>
        <w:t>declare</w:t>
      </w:r>
      <w:r>
        <w:rPr>
          <w:spacing w:val="-11"/>
        </w:rPr>
        <w:t xml:space="preserve"> </w:t>
      </w:r>
      <w:r>
        <w:t>certain</w:t>
      </w:r>
      <w:r>
        <w:rPr>
          <w:spacing w:val="-9"/>
        </w:rPr>
        <w:t xml:space="preserve"> </w:t>
      </w:r>
      <w:r>
        <w:t>essential</w:t>
      </w:r>
      <w:r>
        <w:rPr>
          <w:spacing w:val="-10"/>
        </w:rPr>
        <w:t xml:space="preserve"> </w:t>
      </w:r>
      <w:r>
        <w:t>training</w:t>
      </w:r>
      <w:r>
        <w:rPr>
          <w:spacing w:val="-9"/>
        </w:rPr>
        <w:t xml:space="preserve"> </w:t>
      </w:r>
      <w:r>
        <w:t>mandatory</w:t>
      </w:r>
      <w:r>
        <w:rPr>
          <w:spacing w:val="-12"/>
        </w:rPr>
        <w:t xml:space="preserve"> </w:t>
      </w:r>
      <w:r>
        <w:t>for</w:t>
      </w:r>
      <w:r>
        <w:rPr>
          <w:spacing w:val="-8"/>
        </w:rPr>
        <w:t xml:space="preserve"> </w:t>
      </w:r>
      <w:r>
        <w:t>all</w:t>
      </w:r>
      <w:r>
        <w:rPr>
          <w:spacing w:val="-10"/>
        </w:rPr>
        <w:t xml:space="preserve"> </w:t>
      </w:r>
      <w:r>
        <w:t>Governors.</w:t>
      </w:r>
    </w:p>
    <w:p w:rsidR="00BD22DA" w:rsidRDefault="00BD22DA">
      <w:pPr>
        <w:pStyle w:val="BodyText"/>
        <w:rPr>
          <w:sz w:val="24"/>
        </w:rPr>
      </w:pPr>
    </w:p>
    <w:p w:rsidR="00BD22DA" w:rsidRDefault="003A55B7">
      <w:pPr>
        <w:pStyle w:val="Heading1"/>
        <w:numPr>
          <w:ilvl w:val="0"/>
          <w:numId w:val="2"/>
        </w:numPr>
        <w:tabs>
          <w:tab w:val="left" w:pos="1109"/>
          <w:tab w:val="left" w:pos="1111"/>
        </w:tabs>
        <w:spacing w:before="216"/>
        <w:ind w:left="1110" w:hanging="709"/>
        <w:jc w:val="left"/>
      </w:pPr>
      <w:bookmarkStart w:id="6" w:name="_TOC_250006"/>
      <w:r>
        <w:t>LGB REMOVALS AND</w:t>
      </w:r>
      <w:r>
        <w:rPr>
          <w:spacing w:val="-3"/>
        </w:rPr>
        <w:t xml:space="preserve"> </w:t>
      </w:r>
      <w:bookmarkEnd w:id="6"/>
      <w:r>
        <w:t>DISQUALIFICATIONS</w:t>
      </w:r>
    </w:p>
    <w:p w:rsidR="00BD22DA" w:rsidRDefault="003A55B7">
      <w:pPr>
        <w:pStyle w:val="BodyText"/>
        <w:spacing w:before="241"/>
        <w:ind w:left="1110"/>
        <w:jc w:val="both"/>
      </w:pPr>
      <w:r>
        <w:t>A Governor shall no longer serve on the LGB if he or she:</w:t>
      </w:r>
    </w:p>
    <w:p w:rsidR="00BD22DA" w:rsidRDefault="00BD22DA">
      <w:pPr>
        <w:pStyle w:val="BodyText"/>
        <w:spacing w:before="2"/>
      </w:pPr>
    </w:p>
    <w:p w:rsidR="00BD22DA" w:rsidRDefault="003A55B7">
      <w:pPr>
        <w:pStyle w:val="ListParagraph"/>
        <w:numPr>
          <w:ilvl w:val="1"/>
          <w:numId w:val="2"/>
        </w:numPr>
        <w:tabs>
          <w:tab w:val="left" w:pos="1538"/>
        </w:tabs>
        <w:jc w:val="both"/>
        <w:rPr>
          <w:rFonts w:ascii="Symbol" w:hAnsi="Symbol"/>
        </w:rPr>
      </w:pPr>
      <w:r>
        <w:t>resigns by giving notice in writing to the Chair of the</w:t>
      </w:r>
      <w:r>
        <w:rPr>
          <w:spacing w:val="-10"/>
        </w:rPr>
        <w:t xml:space="preserve"> </w:t>
      </w:r>
      <w:r>
        <w:t>LGB</w:t>
      </w:r>
    </w:p>
    <w:p w:rsidR="00BD22DA" w:rsidRDefault="00BD22DA">
      <w:pPr>
        <w:jc w:val="both"/>
        <w:rPr>
          <w:rFonts w:ascii="Symbol" w:hAnsi="Symbol"/>
        </w:rPr>
        <w:sectPr w:rsidR="00BD22DA">
          <w:pgSz w:w="11910" w:h="16840"/>
          <w:pgMar w:top="0" w:right="500" w:bottom="700" w:left="760" w:header="0" w:footer="421" w:gutter="0"/>
          <w:cols w:space="720"/>
        </w:sectPr>
      </w:pPr>
    </w:p>
    <w:p w:rsidR="00BD22DA" w:rsidRDefault="003A55B7">
      <w:pPr>
        <w:pStyle w:val="BodyText"/>
        <w:rPr>
          <w:sz w:val="20"/>
        </w:rPr>
      </w:pPr>
      <w:r>
        <w:lastRenderedPageBreak/>
        <w:pict>
          <v:group id="_x0000_s1234" style="position:absolute;margin-left:24pt;margin-top:0;width:8.9pt;height:842.05pt;z-index:251602432;mso-position-horizontal-relative:page;mso-position-vertical-relative:page" coordorigin="480" coordsize="178,16841">
            <v:rect id="_x0000_s1237" style="position:absolute;left:480;width:29;height:16841" fillcolor="#1d4d5a" stroked="f"/>
            <v:rect id="_x0000_s1236" style="position:absolute;left:508;width:120;height:16841" fillcolor="#215b6b" stroked="f"/>
            <v:rect id="_x0000_s1235"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3A55B7">
      <w:pPr>
        <w:pStyle w:val="ListParagraph"/>
        <w:numPr>
          <w:ilvl w:val="1"/>
          <w:numId w:val="2"/>
        </w:numPr>
        <w:tabs>
          <w:tab w:val="left" w:pos="1537"/>
          <w:tab w:val="left" w:pos="1538"/>
        </w:tabs>
        <w:ind w:right="830"/>
        <w:rPr>
          <w:rFonts w:ascii="Symbol" w:hAnsi="Symbol"/>
        </w:rPr>
      </w:pPr>
      <w:r>
        <w:t>is removed by the Board of Trustees, with notice given in writing. A copy of the notice is then forwarded to the Chair of the</w:t>
      </w:r>
      <w:r>
        <w:rPr>
          <w:spacing w:val="-7"/>
        </w:rPr>
        <w:t xml:space="preserve"> </w:t>
      </w:r>
      <w:r>
        <w:t>LGB</w:t>
      </w:r>
    </w:p>
    <w:p w:rsidR="00BD22DA" w:rsidRDefault="00BD22DA">
      <w:pPr>
        <w:pStyle w:val="BodyText"/>
        <w:spacing w:before="3"/>
        <w:rPr>
          <w:sz w:val="24"/>
        </w:rPr>
      </w:pPr>
    </w:p>
    <w:p w:rsidR="00BD22DA" w:rsidRDefault="003A55B7">
      <w:pPr>
        <w:pStyle w:val="ListParagraph"/>
        <w:numPr>
          <w:ilvl w:val="1"/>
          <w:numId w:val="2"/>
        </w:numPr>
        <w:tabs>
          <w:tab w:val="left" w:pos="1537"/>
          <w:tab w:val="left" w:pos="1538"/>
        </w:tabs>
        <w:spacing w:before="1" w:line="237" w:lineRule="auto"/>
        <w:ind w:right="1131"/>
        <w:rPr>
          <w:rFonts w:ascii="Symbol" w:hAnsi="Symbol"/>
        </w:rPr>
      </w:pPr>
      <w:r>
        <w:t>is disqualified from being a charity trustee pursuant to the Charities Acts 2011 and 2016</w:t>
      </w:r>
    </w:p>
    <w:p w:rsidR="00BD22DA" w:rsidRDefault="003A55B7">
      <w:pPr>
        <w:pStyle w:val="ListParagraph"/>
        <w:numPr>
          <w:ilvl w:val="1"/>
          <w:numId w:val="2"/>
        </w:numPr>
        <w:tabs>
          <w:tab w:val="left" w:pos="1537"/>
          <w:tab w:val="left" w:pos="1538"/>
        </w:tabs>
        <w:spacing w:before="121"/>
        <w:rPr>
          <w:rFonts w:ascii="Symbol" w:hAnsi="Symbol"/>
        </w:rPr>
      </w:pPr>
      <w:r>
        <w:t>is subject to disqualification in a</w:t>
      </w:r>
      <w:r>
        <w:t>ccordance with the Articles of</w:t>
      </w:r>
      <w:r>
        <w:rPr>
          <w:spacing w:val="-4"/>
        </w:rPr>
        <w:t xml:space="preserve"> </w:t>
      </w:r>
      <w:r>
        <w:t>Association.</w:t>
      </w:r>
    </w:p>
    <w:p w:rsidR="00BD22DA" w:rsidRDefault="00BD22DA">
      <w:pPr>
        <w:pStyle w:val="BodyText"/>
        <w:spacing w:before="10"/>
        <w:rPr>
          <w:sz w:val="21"/>
        </w:rPr>
      </w:pPr>
    </w:p>
    <w:p w:rsidR="00BD22DA" w:rsidRDefault="003A55B7">
      <w:pPr>
        <w:pStyle w:val="BodyText"/>
        <w:ind w:left="1110" w:right="798"/>
        <w:jc w:val="both"/>
      </w:pPr>
      <w:r>
        <w:t>If at any time, whether before or after appointment, the Trustees reasonably believe that a Governor is unsuitable to hold such an appointment, the Trustees may direct that such Governor</w:t>
      </w:r>
      <w:r>
        <w:rPr>
          <w:spacing w:val="-5"/>
        </w:rPr>
        <w:t xml:space="preserve"> </w:t>
      </w:r>
      <w:r>
        <w:t>shall</w:t>
      </w:r>
      <w:r>
        <w:rPr>
          <w:spacing w:val="-6"/>
        </w:rPr>
        <w:t xml:space="preserve"> </w:t>
      </w:r>
      <w:r>
        <w:t>resign</w:t>
      </w:r>
      <w:r>
        <w:rPr>
          <w:spacing w:val="-8"/>
        </w:rPr>
        <w:t xml:space="preserve"> </w:t>
      </w:r>
      <w:r>
        <w:t>(or</w:t>
      </w:r>
      <w:r>
        <w:rPr>
          <w:spacing w:val="-7"/>
        </w:rPr>
        <w:t xml:space="preserve"> </w:t>
      </w:r>
      <w:r>
        <w:t>be</w:t>
      </w:r>
      <w:r>
        <w:rPr>
          <w:spacing w:val="-4"/>
        </w:rPr>
        <w:t xml:space="preserve"> </w:t>
      </w:r>
      <w:r>
        <w:t>prevented</w:t>
      </w:r>
      <w:r>
        <w:rPr>
          <w:spacing w:val="-8"/>
        </w:rPr>
        <w:t xml:space="preserve"> </w:t>
      </w:r>
      <w:r>
        <w:t>from</w:t>
      </w:r>
      <w:r>
        <w:rPr>
          <w:spacing w:val="-7"/>
        </w:rPr>
        <w:t xml:space="preserve"> </w:t>
      </w:r>
      <w:r>
        <w:t>taking</w:t>
      </w:r>
      <w:r>
        <w:rPr>
          <w:spacing w:val="-3"/>
        </w:rPr>
        <w:t xml:space="preserve"> </w:t>
      </w:r>
      <w:r>
        <w:t>office).</w:t>
      </w:r>
      <w:r>
        <w:rPr>
          <w:spacing w:val="-7"/>
        </w:rPr>
        <w:t xml:space="preserve"> </w:t>
      </w:r>
      <w:r>
        <w:t>The</w:t>
      </w:r>
      <w:r>
        <w:rPr>
          <w:spacing w:val="-8"/>
        </w:rPr>
        <w:t xml:space="preserve"> </w:t>
      </w:r>
      <w:r>
        <w:t>Trustees</w:t>
      </w:r>
      <w:r>
        <w:rPr>
          <w:spacing w:val="-7"/>
        </w:rPr>
        <w:t xml:space="preserve"> </w:t>
      </w:r>
      <w:r>
        <w:t>shall</w:t>
      </w:r>
      <w:r>
        <w:rPr>
          <w:spacing w:val="-6"/>
        </w:rPr>
        <w:t xml:space="preserve"> </w:t>
      </w:r>
      <w:r>
        <w:t>only</w:t>
      </w:r>
      <w:r>
        <w:rPr>
          <w:spacing w:val="-7"/>
        </w:rPr>
        <w:t xml:space="preserve"> </w:t>
      </w:r>
      <w:r>
        <w:t>use</w:t>
      </w:r>
      <w:r>
        <w:rPr>
          <w:spacing w:val="-6"/>
        </w:rPr>
        <w:t xml:space="preserve"> </w:t>
      </w:r>
      <w:r>
        <w:t>this power in exceptional</w:t>
      </w:r>
      <w:r>
        <w:rPr>
          <w:spacing w:val="-1"/>
        </w:rPr>
        <w:t xml:space="preserve"> </w:t>
      </w:r>
      <w:r>
        <w:t>circumstances.</w:t>
      </w:r>
    </w:p>
    <w:p w:rsidR="00BD22DA" w:rsidRDefault="00BD22DA">
      <w:pPr>
        <w:pStyle w:val="BodyText"/>
        <w:rPr>
          <w:sz w:val="24"/>
        </w:rPr>
      </w:pPr>
    </w:p>
    <w:p w:rsidR="00BD22DA" w:rsidRDefault="00BD22DA">
      <w:pPr>
        <w:pStyle w:val="BodyText"/>
        <w:rPr>
          <w:sz w:val="24"/>
        </w:rPr>
      </w:pPr>
    </w:p>
    <w:p w:rsidR="00BD22DA" w:rsidRDefault="00BD22DA">
      <w:pPr>
        <w:pStyle w:val="BodyText"/>
        <w:rPr>
          <w:sz w:val="24"/>
        </w:rPr>
      </w:pPr>
    </w:p>
    <w:p w:rsidR="00BD22DA" w:rsidRDefault="003A55B7">
      <w:pPr>
        <w:pStyle w:val="Heading1"/>
        <w:numPr>
          <w:ilvl w:val="0"/>
          <w:numId w:val="2"/>
        </w:numPr>
        <w:tabs>
          <w:tab w:val="left" w:pos="1109"/>
          <w:tab w:val="left" w:pos="1111"/>
        </w:tabs>
        <w:spacing w:before="157"/>
        <w:ind w:left="1110" w:hanging="567"/>
        <w:jc w:val="left"/>
      </w:pPr>
      <w:bookmarkStart w:id="7" w:name="_TOC_250005"/>
      <w:r>
        <w:t>PROCEEDINGS OF THE</w:t>
      </w:r>
      <w:r>
        <w:rPr>
          <w:spacing w:val="-3"/>
        </w:rPr>
        <w:t xml:space="preserve"> </w:t>
      </w:r>
      <w:bookmarkEnd w:id="7"/>
      <w:r>
        <w:t>LGB</w:t>
      </w:r>
    </w:p>
    <w:p w:rsidR="00BD22DA" w:rsidRDefault="00BD22DA">
      <w:pPr>
        <w:pStyle w:val="BodyText"/>
        <w:spacing w:before="10"/>
        <w:rPr>
          <w:b/>
          <w:sz w:val="27"/>
        </w:rPr>
      </w:pPr>
    </w:p>
    <w:p w:rsidR="00BD22DA" w:rsidRDefault="003A55B7">
      <w:pPr>
        <w:pStyle w:val="Heading2"/>
        <w:rPr>
          <w:u w:val="none"/>
        </w:rPr>
      </w:pPr>
      <w:r>
        <w:rPr>
          <w:u w:val="thick"/>
        </w:rPr>
        <w:t>Appointment and removal of Chair and Vice Chair</w:t>
      </w:r>
    </w:p>
    <w:p w:rsidR="00BD22DA" w:rsidRDefault="00BD22DA">
      <w:pPr>
        <w:pStyle w:val="BodyText"/>
        <w:spacing w:before="9"/>
        <w:rPr>
          <w:sz w:val="12"/>
        </w:rPr>
      </w:pPr>
    </w:p>
    <w:p w:rsidR="00BD22DA" w:rsidRDefault="003A55B7">
      <w:pPr>
        <w:pStyle w:val="BodyText"/>
        <w:spacing w:before="94"/>
        <w:ind w:left="1110" w:right="798"/>
        <w:jc w:val="both"/>
      </w:pPr>
      <w:r>
        <w:t>The appointment of the Chair of the LGB shall be determined annually by the LGB Governors and the appointment shall be ratified by the Trustees other than in exceptional circumstances. A person employed by the Trust (whether or not at the Academy) shall no</w:t>
      </w:r>
      <w:r>
        <w:t>t be eligible to be appointed as Chair. See Section 6 Composition of the LGB.</w:t>
      </w:r>
    </w:p>
    <w:p w:rsidR="00BD22DA" w:rsidRDefault="00BD22DA">
      <w:pPr>
        <w:pStyle w:val="BodyText"/>
        <w:spacing w:before="11"/>
        <w:rPr>
          <w:sz w:val="20"/>
        </w:rPr>
      </w:pPr>
    </w:p>
    <w:p w:rsidR="00BD22DA" w:rsidRDefault="003A55B7">
      <w:pPr>
        <w:pStyle w:val="BodyText"/>
        <w:ind w:left="1110" w:right="798"/>
        <w:jc w:val="both"/>
      </w:pPr>
      <w:r>
        <w:t>The Governors of the LGB shall elect a Vice Chair annually from among their number. A person who is employed by the Trust (whether or not at the Academy) shall not be eligible f</w:t>
      </w:r>
      <w:r>
        <w:t>or election as Vice Chair.</w:t>
      </w:r>
    </w:p>
    <w:p w:rsidR="00BD22DA" w:rsidRDefault="00BD22DA">
      <w:pPr>
        <w:pStyle w:val="BodyText"/>
        <w:spacing w:before="10"/>
        <w:rPr>
          <w:sz w:val="20"/>
        </w:rPr>
      </w:pPr>
    </w:p>
    <w:p w:rsidR="00BD22DA" w:rsidRDefault="003A55B7">
      <w:pPr>
        <w:pStyle w:val="BodyText"/>
        <w:ind w:left="1110" w:right="801"/>
        <w:jc w:val="both"/>
      </w:pPr>
      <w:r>
        <w:t>The</w:t>
      </w:r>
      <w:r>
        <w:rPr>
          <w:spacing w:val="-9"/>
        </w:rPr>
        <w:t xml:space="preserve"> </w:t>
      </w:r>
      <w:r>
        <w:t>Chair</w:t>
      </w:r>
      <w:r>
        <w:rPr>
          <w:spacing w:val="-5"/>
        </w:rPr>
        <w:t xml:space="preserve"> </w:t>
      </w:r>
      <w:r>
        <w:t>and/or</w:t>
      </w:r>
      <w:r>
        <w:rPr>
          <w:spacing w:val="-5"/>
        </w:rPr>
        <w:t xml:space="preserve"> </w:t>
      </w:r>
      <w:r>
        <w:t>Vice</w:t>
      </w:r>
      <w:r>
        <w:rPr>
          <w:spacing w:val="-8"/>
        </w:rPr>
        <w:t xml:space="preserve"> </w:t>
      </w:r>
      <w:r>
        <w:t>Chair</w:t>
      </w:r>
      <w:r>
        <w:rPr>
          <w:spacing w:val="-8"/>
        </w:rPr>
        <w:t xml:space="preserve"> </w:t>
      </w:r>
      <w:r>
        <w:t>may</w:t>
      </w:r>
      <w:r>
        <w:rPr>
          <w:spacing w:val="-9"/>
        </w:rPr>
        <w:t xml:space="preserve"> </w:t>
      </w:r>
      <w:r>
        <w:t>at</w:t>
      </w:r>
      <w:r>
        <w:rPr>
          <w:spacing w:val="-7"/>
        </w:rPr>
        <w:t xml:space="preserve"> </w:t>
      </w:r>
      <w:r>
        <w:t>any</w:t>
      </w:r>
      <w:r>
        <w:rPr>
          <w:spacing w:val="-8"/>
        </w:rPr>
        <w:t xml:space="preserve"> </w:t>
      </w:r>
      <w:r>
        <w:t>time</w:t>
      </w:r>
      <w:r>
        <w:rPr>
          <w:spacing w:val="-8"/>
        </w:rPr>
        <w:t xml:space="preserve"> </w:t>
      </w:r>
      <w:r>
        <w:t>resign</w:t>
      </w:r>
      <w:r>
        <w:rPr>
          <w:spacing w:val="-9"/>
        </w:rPr>
        <w:t xml:space="preserve"> </w:t>
      </w:r>
      <w:r>
        <w:t>his/her</w:t>
      </w:r>
      <w:r>
        <w:rPr>
          <w:spacing w:val="-5"/>
        </w:rPr>
        <w:t xml:space="preserve"> </w:t>
      </w:r>
      <w:r>
        <w:t>office</w:t>
      </w:r>
      <w:r>
        <w:rPr>
          <w:spacing w:val="-8"/>
        </w:rPr>
        <w:t xml:space="preserve"> </w:t>
      </w:r>
      <w:r>
        <w:t>by</w:t>
      </w:r>
      <w:r>
        <w:rPr>
          <w:spacing w:val="-11"/>
        </w:rPr>
        <w:t xml:space="preserve"> </w:t>
      </w:r>
      <w:r>
        <w:t>giving</w:t>
      </w:r>
      <w:r>
        <w:rPr>
          <w:spacing w:val="-6"/>
        </w:rPr>
        <w:t xml:space="preserve"> </w:t>
      </w:r>
      <w:r>
        <w:t>notice</w:t>
      </w:r>
      <w:r>
        <w:rPr>
          <w:spacing w:val="-8"/>
        </w:rPr>
        <w:t xml:space="preserve"> </w:t>
      </w:r>
      <w:r>
        <w:t>in</w:t>
      </w:r>
      <w:r>
        <w:rPr>
          <w:spacing w:val="-6"/>
        </w:rPr>
        <w:t xml:space="preserve"> </w:t>
      </w:r>
      <w:r>
        <w:t>writing to the LGB which will inform the Board of Trustees. The Chair or Vice Chair shall cease to hold office</w:t>
      </w:r>
      <w:r>
        <w:rPr>
          <w:spacing w:val="-3"/>
        </w:rPr>
        <w:t xml:space="preserve"> </w:t>
      </w:r>
      <w:r>
        <w:t>if:</w:t>
      </w:r>
    </w:p>
    <w:p w:rsidR="00BD22DA" w:rsidRDefault="00BD22DA">
      <w:pPr>
        <w:pStyle w:val="BodyText"/>
        <w:spacing w:before="2"/>
        <w:rPr>
          <w:sz w:val="21"/>
        </w:rPr>
      </w:pPr>
    </w:p>
    <w:p w:rsidR="00BD22DA" w:rsidRDefault="003A55B7">
      <w:pPr>
        <w:pStyle w:val="ListParagraph"/>
        <w:numPr>
          <w:ilvl w:val="1"/>
          <w:numId w:val="2"/>
        </w:numPr>
        <w:tabs>
          <w:tab w:val="left" w:pos="1538"/>
        </w:tabs>
        <w:jc w:val="both"/>
        <w:rPr>
          <w:rFonts w:ascii="Symbol" w:hAnsi="Symbol"/>
        </w:rPr>
      </w:pPr>
      <w:r>
        <w:t>he/she ceases to serve on the</w:t>
      </w:r>
      <w:r>
        <w:rPr>
          <w:spacing w:val="-7"/>
        </w:rPr>
        <w:t xml:space="preserve"> </w:t>
      </w:r>
      <w:r>
        <w:t>LGB;</w:t>
      </w:r>
    </w:p>
    <w:p w:rsidR="00BD22DA" w:rsidRDefault="00BD22DA">
      <w:pPr>
        <w:pStyle w:val="BodyText"/>
        <w:spacing w:before="7"/>
        <w:rPr>
          <w:sz w:val="20"/>
        </w:rPr>
      </w:pPr>
    </w:p>
    <w:p w:rsidR="00BD22DA" w:rsidRDefault="003A55B7">
      <w:pPr>
        <w:pStyle w:val="ListParagraph"/>
        <w:numPr>
          <w:ilvl w:val="1"/>
          <w:numId w:val="2"/>
        </w:numPr>
        <w:tabs>
          <w:tab w:val="left" w:pos="1538"/>
        </w:tabs>
        <w:jc w:val="both"/>
        <w:rPr>
          <w:rFonts w:ascii="Symbol" w:hAnsi="Symbol"/>
        </w:rPr>
      </w:pPr>
      <w:r>
        <w:t>he/she is employed by the Trust whether or not at the</w:t>
      </w:r>
      <w:r>
        <w:rPr>
          <w:spacing w:val="-9"/>
        </w:rPr>
        <w:t xml:space="preserve"> </w:t>
      </w:r>
      <w:r>
        <w:t>Academy;</w:t>
      </w:r>
    </w:p>
    <w:p w:rsidR="00BD22DA" w:rsidRDefault="00BD22DA">
      <w:pPr>
        <w:pStyle w:val="BodyText"/>
        <w:spacing w:before="9"/>
        <w:rPr>
          <w:sz w:val="20"/>
        </w:rPr>
      </w:pPr>
    </w:p>
    <w:p w:rsidR="00BD22DA" w:rsidRDefault="003A55B7">
      <w:pPr>
        <w:pStyle w:val="ListParagraph"/>
        <w:numPr>
          <w:ilvl w:val="1"/>
          <w:numId w:val="2"/>
        </w:numPr>
        <w:tabs>
          <w:tab w:val="left" w:pos="1538"/>
        </w:tabs>
        <w:jc w:val="both"/>
        <w:rPr>
          <w:rFonts w:ascii="Symbol" w:hAnsi="Symbol"/>
        </w:rPr>
      </w:pPr>
      <w:r>
        <w:t>he/she is removed from office in accordance with this</w:t>
      </w:r>
      <w:r>
        <w:rPr>
          <w:spacing w:val="-9"/>
        </w:rPr>
        <w:t xml:space="preserve"> </w:t>
      </w:r>
      <w:r>
        <w:t>SoDA.</w:t>
      </w:r>
    </w:p>
    <w:p w:rsidR="00BD22DA" w:rsidRDefault="00BD22DA">
      <w:pPr>
        <w:pStyle w:val="BodyText"/>
        <w:spacing w:before="5"/>
        <w:rPr>
          <w:sz w:val="20"/>
        </w:rPr>
      </w:pPr>
    </w:p>
    <w:p w:rsidR="00BD22DA" w:rsidRDefault="003A55B7">
      <w:pPr>
        <w:pStyle w:val="Heading2"/>
        <w:jc w:val="both"/>
        <w:rPr>
          <w:u w:val="none"/>
        </w:rPr>
      </w:pPr>
      <w:r>
        <w:rPr>
          <w:u w:val="thick"/>
        </w:rPr>
        <w:t>Committees</w:t>
      </w:r>
    </w:p>
    <w:p w:rsidR="00BD22DA" w:rsidRDefault="00BD22DA">
      <w:pPr>
        <w:pStyle w:val="BodyText"/>
        <w:spacing w:before="9"/>
        <w:rPr>
          <w:sz w:val="12"/>
        </w:rPr>
      </w:pPr>
    </w:p>
    <w:p w:rsidR="00BD22DA" w:rsidRDefault="003A55B7">
      <w:pPr>
        <w:pStyle w:val="BodyText"/>
        <w:spacing w:before="94"/>
        <w:ind w:left="1110" w:right="802"/>
        <w:jc w:val="both"/>
      </w:pPr>
      <w:r>
        <w:t>The LGB may establish subcommittees which may include individuals who are not Governors, provided that such individuals are in a minority.</w:t>
      </w:r>
    </w:p>
    <w:p w:rsidR="00BD22DA" w:rsidRDefault="00BD22DA">
      <w:pPr>
        <w:pStyle w:val="BodyText"/>
        <w:spacing w:before="10"/>
        <w:rPr>
          <w:sz w:val="20"/>
        </w:rPr>
      </w:pPr>
    </w:p>
    <w:p w:rsidR="00BD22DA" w:rsidRDefault="003A55B7">
      <w:pPr>
        <w:pStyle w:val="BodyText"/>
        <w:ind w:left="1110" w:right="800"/>
        <w:jc w:val="both"/>
      </w:pPr>
      <w:r>
        <w:t>The LGB may delegate to a subcommittee or any person serving on the LGB,</w:t>
      </w:r>
      <w:r>
        <w:rPr>
          <w:spacing w:val="13"/>
        </w:rPr>
        <w:t xml:space="preserve"> </w:t>
      </w:r>
      <w:r>
        <w:t>the Headteacher or any other holder of an e</w:t>
      </w:r>
      <w:r>
        <w:t>xecutive office, such of their powers or functions as they consider desirable. Any such delegation may be made subject to any conditions either the Trust or the LGB may impose and may be revoked or altered. The person or subcommittee shall report to the LG</w:t>
      </w:r>
      <w:r>
        <w:t>B in respect of any action taken or decision made</w:t>
      </w:r>
      <w:r>
        <w:rPr>
          <w:spacing w:val="-42"/>
        </w:rPr>
        <w:t xml:space="preserve"> </w:t>
      </w:r>
      <w:r>
        <w:t>with respect to the exercise of that power or function at the meeting of the LGB immediately following the taking of the action or the making of the</w:t>
      </w:r>
      <w:r>
        <w:rPr>
          <w:spacing w:val="-6"/>
        </w:rPr>
        <w:t xml:space="preserve"> </w:t>
      </w:r>
      <w:r>
        <w:t>decision.</w:t>
      </w:r>
    </w:p>
    <w:p w:rsidR="00BD22DA" w:rsidRDefault="00BD22DA">
      <w:pPr>
        <w:pStyle w:val="BodyText"/>
        <w:spacing w:before="11"/>
        <w:rPr>
          <w:sz w:val="20"/>
        </w:rPr>
      </w:pPr>
    </w:p>
    <w:p w:rsidR="00BD22DA" w:rsidRDefault="003A55B7">
      <w:pPr>
        <w:pStyle w:val="BodyText"/>
        <w:ind w:left="1110" w:right="807"/>
        <w:jc w:val="both"/>
      </w:pPr>
      <w:r>
        <w:t>Any</w:t>
      </w:r>
      <w:r>
        <w:rPr>
          <w:spacing w:val="-6"/>
        </w:rPr>
        <w:t xml:space="preserve"> </w:t>
      </w:r>
      <w:r>
        <w:t>committees</w:t>
      </w:r>
      <w:r>
        <w:rPr>
          <w:spacing w:val="-4"/>
        </w:rPr>
        <w:t xml:space="preserve"> </w:t>
      </w:r>
      <w:r>
        <w:t>established</w:t>
      </w:r>
      <w:r>
        <w:rPr>
          <w:spacing w:val="-3"/>
        </w:rPr>
        <w:t xml:space="preserve"> </w:t>
      </w:r>
      <w:r>
        <w:t>by</w:t>
      </w:r>
      <w:r>
        <w:rPr>
          <w:spacing w:val="-6"/>
        </w:rPr>
        <w:t xml:space="preserve"> </w:t>
      </w:r>
      <w:r>
        <w:t>the</w:t>
      </w:r>
      <w:r>
        <w:rPr>
          <w:spacing w:val="-4"/>
        </w:rPr>
        <w:t xml:space="preserve"> </w:t>
      </w:r>
      <w:r>
        <w:t>LGB</w:t>
      </w:r>
      <w:r>
        <w:rPr>
          <w:spacing w:val="-3"/>
        </w:rPr>
        <w:t xml:space="preserve"> </w:t>
      </w:r>
      <w:r>
        <w:t>will</w:t>
      </w:r>
      <w:r>
        <w:rPr>
          <w:spacing w:val="-5"/>
        </w:rPr>
        <w:t xml:space="preserve"> </w:t>
      </w:r>
      <w:r>
        <w:t>hav</w:t>
      </w:r>
      <w:r>
        <w:t>e</w:t>
      </w:r>
      <w:r>
        <w:rPr>
          <w:spacing w:val="-4"/>
        </w:rPr>
        <w:t xml:space="preserve"> </w:t>
      </w:r>
      <w:r>
        <w:t>clear</w:t>
      </w:r>
      <w:r>
        <w:rPr>
          <w:spacing w:val="-2"/>
        </w:rPr>
        <w:t xml:space="preserve"> </w:t>
      </w:r>
      <w:r>
        <w:t>terms</w:t>
      </w:r>
      <w:r>
        <w:rPr>
          <w:spacing w:val="-4"/>
        </w:rPr>
        <w:t xml:space="preserve"> </w:t>
      </w:r>
      <w:r>
        <w:t>of</w:t>
      </w:r>
      <w:r>
        <w:rPr>
          <w:spacing w:val="-3"/>
        </w:rPr>
        <w:t xml:space="preserve"> </w:t>
      </w:r>
      <w:r>
        <w:t>reference</w:t>
      </w:r>
      <w:r>
        <w:rPr>
          <w:spacing w:val="-8"/>
        </w:rPr>
        <w:t xml:space="preserve"> </w:t>
      </w:r>
      <w:r>
        <w:t>setting</w:t>
      </w:r>
      <w:r>
        <w:rPr>
          <w:spacing w:val="-2"/>
        </w:rPr>
        <w:t xml:space="preserve"> </w:t>
      </w:r>
      <w:r>
        <w:t>out</w:t>
      </w:r>
      <w:r>
        <w:rPr>
          <w:spacing w:val="-3"/>
        </w:rPr>
        <w:t xml:space="preserve"> </w:t>
      </w:r>
      <w:r>
        <w:t>their responsibilities to the LGB and the</w:t>
      </w:r>
      <w:r>
        <w:rPr>
          <w:spacing w:val="-4"/>
        </w:rPr>
        <w:t xml:space="preserve"> </w:t>
      </w:r>
      <w:r>
        <w:t>Trust.</w:t>
      </w:r>
    </w:p>
    <w:p w:rsidR="00BD22DA" w:rsidRDefault="00BD22DA">
      <w:pPr>
        <w:jc w:val="both"/>
        <w:sectPr w:rsidR="00BD22DA">
          <w:pgSz w:w="11910" w:h="16840"/>
          <w:pgMar w:top="0" w:right="500" w:bottom="700" w:left="760" w:header="0" w:footer="421" w:gutter="0"/>
          <w:cols w:space="720"/>
        </w:sectPr>
      </w:pPr>
    </w:p>
    <w:p w:rsidR="00BD22DA" w:rsidRDefault="003A55B7">
      <w:pPr>
        <w:pStyle w:val="BodyText"/>
        <w:rPr>
          <w:sz w:val="20"/>
        </w:rPr>
      </w:pPr>
      <w:r>
        <w:lastRenderedPageBreak/>
        <w:pict>
          <v:group id="_x0000_s1230" style="position:absolute;margin-left:24pt;margin-top:0;width:8.9pt;height:842.05pt;z-index:251603456;mso-position-horizontal-relative:page;mso-position-vertical-relative:page" coordorigin="480" coordsize="178,16841">
            <v:rect id="_x0000_s1233" style="position:absolute;left:480;width:29;height:16841" fillcolor="#1d4d5a" stroked="f"/>
            <v:rect id="_x0000_s1232" style="position:absolute;left:508;width:120;height:16841" fillcolor="#215b6b" stroked="f"/>
            <v:rect id="_x0000_s1231"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spacing w:before="8"/>
        <w:rPr>
          <w:sz w:val="17"/>
        </w:rPr>
      </w:pPr>
    </w:p>
    <w:p w:rsidR="00BD22DA" w:rsidRDefault="003A55B7">
      <w:pPr>
        <w:pStyle w:val="Heading2"/>
        <w:spacing w:before="92"/>
        <w:rPr>
          <w:u w:val="none"/>
        </w:rPr>
      </w:pPr>
      <w:r>
        <w:rPr>
          <w:u w:val="thick"/>
        </w:rPr>
        <w:t>Meetings</w:t>
      </w:r>
    </w:p>
    <w:p w:rsidR="00BD22DA" w:rsidRDefault="00BD22DA">
      <w:pPr>
        <w:pStyle w:val="BodyText"/>
        <w:spacing w:before="9"/>
        <w:rPr>
          <w:sz w:val="12"/>
        </w:rPr>
      </w:pPr>
    </w:p>
    <w:p w:rsidR="00BD22DA" w:rsidRDefault="003A55B7">
      <w:pPr>
        <w:pStyle w:val="BodyText"/>
        <w:spacing w:before="93"/>
        <w:ind w:left="1110"/>
      </w:pPr>
      <w:r>
        <w:t>The LGB shall meet at least termly.</w:t>
      </w:r>
    </w:p>
    <w:p w:rsidR="00BD22DA" w:rsidRDefault="00BD22DA">
      <w:pPr>
        <w:pStyle w:val="BodyText"/>
        <w:spacing w:before="9"/>
        <w:rPr>
          <w:sz w:val="20"/>
        </w:rPr>
      </w:pPr>
    </w:p>
    <w:p w:rsidR="00BD22DA" w:rsidRDefault="003A55B7">
      <w:pPr>
        <w:pStyle w:val="BodyText"/>
        <w:ind w:left="1110" w:right="801"/>
        <w:jc w:val="both"/>
      </w:pPr>
      <w:r>
        <w:t>Each</w:t>
      </w:r>
      <w:r>
        <w:rPr>
          <w:spacing w:val="-12"/>
        </w:rPr>
        <w:t xml:space="preserve"> </w:t>
      </w:r>
      <w:r>
        <w:t>Governor</w:t>
      </w:r>
      <w:r>
        <w:rPr>
          <w:spacing w:val="-9"/>
        </w:rPr>
        <w:t xml:space="preserve"> </w:t>
      </w:r>
      <w:r>
        <w:t>shall</w:t>
      </w:r>
      <w:r>
        <w:rPr>
          <w:spacing w:val="-11"/>
        </w:rPr>
        <w:t xml:space="preserve"> </w:t>
      </w:r>
      <w:r>
        <w:t>be</w:t>
      </w:r>
      <w:r>
        <w:rPr>
          <w:spacing w:val="-13"/>
        </w:rPr>
        <w:t xml:space="preserve"> </w:t>
      </w:r>
      <w:r>
        <w:t>given</w:t>
      </w:r>
      <w:r>
        <w:rPr>
          <w:spacing w:val="-11"/>
        </w:rPr>
        <w:t xml:space="preserve"> </w:t>
      </w:r>
      <w:r>
        <w:t>at</w:t>
      </w:r>
      <w:r>
        <w:rPr>
          <w:spacing w:val="-9"/>
        </w:rPr>
        <w:t xml:space="preserve"> </w:t>
      </w:r>
      <w:r>
        <w:t>least</w:t>
      </w:r>
      <w:r>
        <w:rPr>
          <w:spacing w:val="-9"/>
        </w:rPr>
        <w:t xml:space="preserve"> </w:t>
      </w:r>
      <w:r>
        <w:t>seven</w:t>
      </w:r>
      <w:r>
        <w:rPr>
          <w:spacing w:val="-11"/>
        </w:rPr>
        <w:t xml:space="preserve"> </w:t>
      </w:r>
      <w:r>
        <w:t>clear</w:t>
      </w:r>
      <w:r>
        <w:rPr>
          <w:spacing w:val="-8"/>
        </w:rPr>
        <w:t xml:space="preserve"> </w:t>
      </w:r>
      <w:r>
        <w:t>days'</w:t>
      </w:r>
      <w:r>
        <w:rPr>
          <w:spacing w:val="-9"/>
        </w:rPr>
        <w:t xml:space="preserve"> </w:t>
      </w:r>
      <w:r>
        <w:t>notice</w:t>
      </w:r>
      <w:r>
        <w:rPr>
          <w:spacing w:val="-10"/>
        </w:rPr>
        <w:t xml:space="preserve"> </w:t>
      </w:r>
      <w:r>
        <w:t>before</w:t>
      </w:r>
      <w:r>
        <w:rPr>
          <w:spacing w:val="-10"/>
        </w:rPr>
        <w:t xml:space="preserve"> </w:t>
      </w:r>
      <w:r>
        <w:t>the</w:t>
      </w:r>
      <w:r>
        <w:rPr>
          <w:spacing w:val="-13"/>
        </w:rPr>
        <w:t xml:space="preserve"> </w:t>
      </w:r>
      <w:r>
        <w:t>date</w:t>
      </w:r>
      <w:r>
        <w:rPr>
          <w:spacing w:val="-10"/>
        </w:rPr>
        <w:t xml:space="preserve"> </w:t>
      </w:r>
      <w:r>
        <w:t>of</w:t>
      </w:r>
      <w:r>
        <w:rPr>
          <w:spacing w:val="-9"/>
        </w:rPr>
        <w:t xml:space="preserve"> </w:t>
      </w:r>
      <w:r>
        <w:t>a</w:t>
      </w:r>
      <w:r>
        <w:rPr>
          <w:spacing w:val="-10"/>
        </w:rPr>
        <w:t xml:space="preserve"> </w:t>
      </w:r>
      <w:r>
        <w:t>meeting and a copy of the agenda and relevant papers unless the Chair determines that there are matters demanding urgent consideration in which case shorter notice may be</w:t>
      </w:r>
      <w:r>
        <w:rPr>
          <w:spacing w:val="-16"/>
        </w:rPr>
        <w:t xml:space="preserve"> </w:t>
      </w:r>
      <w:r>
        <w:t>given.</w:t>
      </w:r>
    </w:p>
    <w:p w:rsidR="00BD22DA" w:rsidRDefault="00BD22DA">
      <w:pPr>
        <w:pStyle w:val="BodyText"/>
        <w:spacing w:before="10"/>
        <w:rPr>
          <w:sz w:val="20"/>
        </w:rPr>
      </w:pPr>
    </w:p>
    <w:p w:rsidR="00BD22DA" w:rsidRDefault="003A55B7">
      <w:pPr>
        <w:pStyle w:val="BodyText"/>
        <w:ind w:left="1110" w:right="796"/>
        <w:jc w:val="both"/>
      </w:pPr>
      <w:r>
        <w:t>The convening of a meeting and its proceedings shall not be invalidated by reason of any individual not having received written notice of the meeting or a copy of the agenda and relevant papers.</w:t>
      </w:r>
    </w:p>
    <w:p w:rsidR="00BD22DA" w:rsidRDefault="00BD22DA">
      <w:pPr>
        <w:pStyle w:val="BodyText"/>
        <w:spacing w:before="1"/>
        <w:rPr>
          <w:sz w:val="21"/>
        </w:rPr>
      </w:pPr>
    </w:p>
    <w:p w:rsidR="00BD22DA" w:rsidRDefault="003A55B7">
      <w:pPr>
        <w:pStyle w:val="BodyText"/>
        <w:ind w:left="1110" w:right="800"/>
        <w:jc w:val="both"/>
      </w:pPr>
      <w:r>
        <w:t>Subject</w:t>
      </w:r>
      <w:r>
        <w:rPr>
          <w:spacing w:val="-7"/>
        </w:rPr>
        <w:t xml:space="preserve"> </w:t>
      </w:r>
      <w:r>
        <w:t>to</w:t>
      </w:r>
      <w:r>
        <w:rPr>
          <w:spacing w:val="-5"/>
        </w:rPr>
        <w:t xml:space="preserve"> </w:t>
      </w:r>
      <w:r>
        <w:t>the</w:t>
      </w:r>
      <w:r>
        <w:rPr>
          <w:spacing w:val="-6"/>
        </w:rPr>
        <w:t xml:space="preserve"> </w:t>
      </w:r>
      <w:r>
        <w:t>provisions</w:t>
      </w:r>
      <w:r>
        <w:rPr>
          <w:spacing w:val="-4"/>
        </w:rPr>
        <w:t xml:space="preserve"> </w:t>
      </w:r>
      <w:r>
        <w:t>contained</w:t>
      </w:r>
      <w:r>
        <w:rPr>
          <w:spacing w:val="-3"/>
        </w:rPr>
        <w:t xml:space="preserve"> </w:t>
      </w:r>
      <w:r>
        <w:t>in</w:t>
      </w:r>
      <w:r>
        <w:rPr>
          <w:spacing w:val="-8"/>
        </w:rPr>
        <w:t xml:space="preserve"> </w:t>
      </w:r>
      <w:r>
        <w:t>this</w:t>
      </w:r>
      <w:r>
        <w:rPr>
          <w:spacing w:val="-2"/>
        </w:rPr>
        <w:t xml:space="preserve"> </w:t>
      </w:r>
      <w:r>
        <w:t>SoDA,</w:t>
      </w:r>
      <w:r>
        <w:rPr>
          <w:spacing w:val="-6"/>
        </w:rPr>
        <w:t xml:space="preserve"> </w:t>
      </w:r>
      <w:r>
        <w:t>the</w:t>
      </w:r>
      <w:r>
        <w:rPr>
          <w:spacing w:val="-3"/>
        </w:rPr>
        <w:t xml:space="preserve"> </w:t>
      </w:r>
      <w:r>
        <w:t>LGB</w:t>
      </w:r>
      <w:r>
        <w:rPr>
          <w:spacing w:val="-6"/>
        </w:rPr>
        <w:t xml:space="preserve"> </w:t>
      </w:r>
      <w:r>
        <w:t>ma</w:t>
      </w:r>
      <w:r>
        <w:t>y</w:t>
      </w:r>
      <w:r>
        <w:rPr>
          <w:spacing w:val="-7"/>
        </w:rPr>
        <w:t xml:space="preserve"> </w:t>
      </w:r>
      <w:r>
        <w:t>regulate</w:t>
      </w:r>
      <w:r>
        <w:rPr>
          <w:spacing w:val="-5"/>
        </w:rPr>
        <w:t xml:space="preserve"> </w:t>
      </w:r>
      <w:r>
        <w:t>its</w:t>
      </w:r>
      <w:r>
        <w:rPr>
          <w:spacing w:val="-7"/>
        </w:rPr>
        <w:t xml:space="preserve"> </w:t>
      </w:r>
      <w:r>
        <w:t>proceedings</w:t>
      </w:r>
      <w:r>
        <w:rPr>
          <w:spacing w:val="-4"/>
        </w:rPr>
        <w:t xml:space="preserve"> </w:t>
      </w:r>
      <w:r>
        <w:t>as the governors think</w:t>
      </w:r>
      <w:r>
        <w:rPr>
          <w:spacing w:val="-5"/>
        </w:rPr>
        <w:t xml:space="preserve"> </w:t>
      </w:r>
      <w:r>
        <w:t>fit.</w:t>
      </w:r>
    </w:p>
    <w:p w:rsidR="00BD22DA" w:rsidRDefault="00BD22DA">
      <w:pPr>
        <w:pStyle w:val="BodyText"/>
        <w:spacing w:before="7"/>
        <w:rPr>
          <w:sz w:val="20"/>
        </w:rPr>
      </w:pPr>
    </w:p>
    <w:p w:rsidR="00BD22DA" w:rsidRDefault="003A55B7">
      <w:pPr>
        <w:pStyle w:val="Heading2"/>
        <w:jc w:val="both"/>
        <w:rPr>
          <w:u w:val="none"/>
        </w:rPr>
      </w:pPr>
      <w:r>
        <w:rPr>
          <w:u w:val="thick"/>
        </w:rPr>
        <w:t>Quorum</w:t>
      </w:r>
    </w:p>
    <w:p w:rsidR="00BD22DA" w:rsidRDefault="00BD22DA">
      <w:pPr>
        <w:pStyle w:val="BodyText"/>
        <w:rPr>
          <w:sz w:val="13"/>
        </w:rPr>
      </w:pPr>
    </w:p>
    <w:p w:rsidR="00BD22DA" w:rsidRDefault="003A55B7">
      <w:pPr>
        <w:pStyle w:val="BodyText"/>
        <w:spacing w:before="94"/>
        <w:ind w:left="1110" w:right="715"/>
      </w:pPr>
      <w:r>
        <w:t>The quorum for a meeting of the LGB shall be 40% of the total number of Governors of the LGB (rounded up to a whole number) at the date of the meeting.</w:t>
      </w:r>
    </w:p>
    <w:p w:rsidR="00BD22DA" w:rsidRDefault="00BD22DA">
      <w:pPr>
        <w:pStyle w:val="BodyText"/>
        <w:spacing w:before="7"/>
        <w:rPr>
          <w:sz w:val="20"/>
        </w:rPr>
      </w:pPr>
    </w:p>
    <w:p w:rsidR="00BD22DA" w:rsidRDefault="003A55B7">
      <w:pPr>
        <w:pStyle w:val="BodyText"/>
        <w:spacing w:before="1"/>
        <w:ind w:left="1110" w:right="849"/>
      </w:pPr>
      <w:r>
        <w:t>The quorum for a meeting of an LGB committee shall be 40% of the total membership of the committee (rounded up to a whole number) at the date of the meeting.</w:t>
      </w:r>
    </w:p>
    <w:p w:rsidR="00BD22DA" w:rsidRDefault="00BD22DA">
      <w:pPr>
        <w:pStyle w:val="BodyText"/>
        <w:spacing w:before="9"/>
        <w:rPr>
          <w:sz w:val="20"/>
        </w:rPr>
      </w:pPr>
    </w:p>
    <w:p w:rsidR="00BD22DA" w:rsidRDefault="003A55B7">
      <w:pPr>
        <w:pStyle w:val="Heading2"/>
        <w:rPr>
          <w:u w:val="none"/>
        </w:rPr>
      </w:pPr>
      <w:r>
        <w:rPr>
          <w:u w:val="thick"/>
        </w:rPr>
        <w:t>Voting</w:t>
      </w:r>
    </w:p>
    <w:p w:rsidR="00BD22DA" w:rsidRDefault="00BD22DA">
      <w:pPr>
        <w:pStyle w:val="BodyText"/>
        <w:spacing w:before="9"/>
        <w:rPr>
          <w:sz w:val="12"/>
        </w:rPr>
      </w:pPr>
    </w:p>
    <w:p w:rsidR="00BD22DA" w:rsidRDefault="003A55B7">
      <w:pPr>
        <w:pStyle w:val="BodyText"/>
        <w:spacing w:before="94"/>
        <w:ind w:left="1110" w:right="798"/>
        <w:jc w:val="both"/>
      </w:pPr>
      <w:r>
        <w:t>Every</w:t>
      </w:r>
      <w:r>
        <w:rPr>
          <w:spacing w:val="-5"/>
        </w:rPr>
        <w:t xml:space="preserve"> </w:t>
      </w:r>
      <w:r>
        <w:t>question</w:t>
      </w:r>
      <w:r>
        <w:rPr>
          <w:spacing w:val="-3"/>
        </w:rPr>
        <w:t xml:space="preserve"> </w:t>
      </w:r>
      <w:r>
        <w:t>to</w:t>
      </w:r>
      <w:r>
        <w:rPr>
          <w:spacing w:val="-2"/>
        </w:rPr>
        <w:t xml:space="preserve"> </w:t>
      </w:r>
      <w:r>
        <w:t>be</w:t>
      </w:r>
      <w:r>
        <w:rPr>
          <w:spacing w:val="-3"/>
        </w:rPr>
        <w:t xml:space="preserve"> </w:t>
      </w:r>
      <w:r>
        <w:t>decided</w:t>
      </w:r>
      <w:r>
        <w:rPr>
          <w:spacing w:val="-3"/>
        </w:rPr>
        <w:t xml:space="preserve"> </w:t>
      </w:r>
      <w:r>
        <w:t>at</w:t>
      </w:r>
      <w:r>
        <w:rPr>
          <w:spacing w:val="-1"/>
        </w:rPr>
        <w:t xml:space="preserve"> </w:t>
      </w:r>
      <w:r>
        <w:t>a</w:t>
      </w:r>
      <w:r>
        <w:rPr>
          <w:spacing w:val="-3"/>
        </w:rPr>
        <w:t xml:space="preserve"> </w:t>
      </w:r>
      <w:r>
        <w:t>meeting</w:t>
      </w:r>
      <w:r>
        <w:rPr>
          <w:spacing w:val="-1"/>
        </w:rPr>
        <w:t xml:space="preserve"> </w:t>
      </w:r>
      <w:r>
        <w:t>of</w:t>
      </w:r>
      <w:r>
        <w:rPr>
          <w:spacing w:val="-1"/>
        </w:rPr>
        <w:t xml:space="preserve"> </w:t>
      </w:r>
      <w:r>
        <w:t>the</w:t>
      </w:r>
      <w:r>
        <w:rPr>
          <w:spacing w:val="-6"/>
        </w:rPr>
        <w:t xml:space="preserve"> </w:t>
      </w:r>
      <w:r>
        <w:t>LGB</w:t>
      </w:r>
      <w:r>
        <w:rPr>
          <w:spacing w:val="-3"/>
        </w:rPr>
        <w:t xml:space="preserve"> </w:t>
      </w:r>
      <w:r>
        <w:t>shall</w:t>
      </w:r>
      <w:r>
        <w:rPr>
          <w:spacing w:val="-3"/>
        </w:rPr>
        <w:t xml:space="preserve"> </w:t>
      </w:r>
      <w:r>
        <w:t>be</w:t>
      </w:r>
      <w:r>
        <w:rPr>
          <w:spacing w:val="-3"/>
        </w:rPr>
        <w:t xml:space="preserve"> </w:t>
      </w:r>
      <w:r>
        <w:t>determined</w:t>
      </w:r>
      <w:r>
        <w:rPr>
          <w:spacing w:val="-4"/>
        </w:rPr>
        <w:t xml:space="preserve"> </w:t>
      </w:r>
      <w:r>
        <w:t>by</w:t>
      </w:r>
      <w:r>
        <w:rPr>
          <w:spacing w:val="-5"/>
        </w:rPr>
        <w:t xml:space="preserve"> </w:t>
      </w:r>
      <w:r>
        <w:t>a</w:t>
      </w:r>
      <w:r>
        <w:rPr>
          <w:spacing w:val="-3"/>
        </w:rPr>
        <w:t xml:space="preserve"> </w:t>
      </w:r>
      <w:r>
        <w:t>majority</w:t>
      </w:r>
      <w:r>
        <w:rPr>
          <w:spacing w:val="-4"/>
        </w:rPr>
        <w:t xml:space="preserve"> </w:t>
      </w:r>
      <w:r>
        <w:t>of</w:t>
      </w:r>
      <w:r>
        <w:t xml:space="preserve"> the</w:t>
      </w:r>
      <w:r>
        <w:rPr>
          <w:spacing w:val="-6"/>
        </w:rPr>
        <w:t xml:space="preserve"> </w:t>
      </w:r>
      <w:r>
        <w:t>votes</w:t>
      </w:r>
      <w:r>
        <w:rPr>
          <w:spacing w:val="-7"/>
        </w:rPr>
        <w:t xml:space="preserve"> </w:t>
      </w:r>
      <w:r>
        <w:t>of</w:t>
      </w:r>
      <w:r>
        <w:rPr>
          <w:spacing w:val="-3"/>
        </w:rPr>
        <w:t xml:space="preserve"> </w:t>
      </w:r>
      <w:r>
        <w:t>the</w:t>
      </w:r>
      <w:r>
        <w:rPr>
          <w:spacing w:val="-8"/>
        </w:rPr>
        <w:t xml:space="preserve"> </w:t>
      </w:r>
      <w:r>
        <w:t>persons</w:t>
      </w:r>
      <w:r>
        <w:rPr>
          <w:spacing w:val="-7"/>
        </w:rPr>
        <w:t xml:space="preserve"> </w:t>
      </w:r>
      <w:r>
        <w:t>present</w:t>
      </w:r>
      <w:r>
        <w:rPr>
          <w:spacing w:val="-6"/>
        </w:rPr>
        <w:t xml:space="preserve"> </w:t>
      </w:r>
      <w:r>
        <w:t>and</w:t>
      </w:r>
      <w:r>
        <w:rPr>
          <w:spacing w:val="-5"/>
        </w:rPr>
        <w:t xml:space="preserve"> </w:t>
      </w:r>
      <w:r>
        <w:t>entitled</w:t>
      </w:r>
      <w:r>
        <w:rPr>
          <w:spacing w:val="-7"/>
        </w:rPr>
        <w:t xml:space="preserve"> </w:t>
      </w:r>
      <w:r>
        <w:t>to</w:t>
      </w:r>
      <w:r>
        <w:rPr>
          <w:spacing w:val="-8"/>
        </w:rPr>
        <w:t xml:space="preserve"> </w:t>
      </w:r>
      <w:r>
        <w:t>vote</w:t>
      </w:r>
      <w:r>
        <w:rPr>
          <w:spacing w:val="-5"/>
        </w:rPr>
        <w:t xml:space="preserve"> </w:t>
      </w:r>
      <w:r>
        <w:t>on</w:t>
      </w:r>
      <w:r>
        <w:rPr>
          <w:spacing w:val="-7"/>
        </w:rPr>
        <w:t xml:space="preserve"> </w:t>
      </w:r>
      <w:r>
        <w:t>the</w:t>
      </w:r>
      <w:r>
        <w:rPr>
          <w:spacing w:val="-11"/>
        </w:rPr>
        <w:t xml:space="preserve"> </w:t>
      </w:r>
      <w:r>
        <w:t>question.</w:t>
      </w:r>
      <w:r>
        <w:rPr>
          <w:spacing w:val="-3"/>
        </w:rPr>
        <w:t xml:space="preserve"> </w:t>
      </w:r>
      <w:r>
        <w:t>Every</w:t>
      </w:r>
      <w:r>
        <w:rPr>
          <w:spacing w:val="-5"/>
        </w:rPr>
        <w:t xml:space="preserve"> </w:t>
      </w:r>
      <w:r>
        <w:t>Governor</w:t>
      </w:r>
      <w:r>
        <w:rPr>
          <w:spacing w:val="-6"/>
        </w:rPr>
        <w:t xml:space="preserve"> </w:t>
      </w:r>
      <w:r>
        <w:t>shall have one vote. Where there is an equal division of votes, the Chair of the meeting shall have the casting</w:t>
      </w:r>
      <w:r>
        <w:rPr>
          <w:spacing w:val="-1"/>
        </w:rPr>
        <w:t xml:space="preserve"> </w:t>
      </w:r>
      <w:r>
        <w:t>vote.</w:t>
      </w:r>
    </w:p>
    <w:p w:rsidR="00BD22DA" w:rsidRDefault="00BD22DA">
      <w:pPr>
        <w:pStyle w:val="BodyText"/>
        <w:spacing w:before="11"/>
        <w:rPr>
          <w:sz w:val="20"/>
        </w:rPr>
      </w:pPr>
    </w:p>
    <w:p w:rsidR="00BD22DA" w:rsidRDefault="003A55B7">
      <w:pPr>
        <w:pStyle w:val="BodyText"/>
        <w:ind w:left="1110" w:right="800"/>
        <w:jc w:val="both"/>
      </w:pPr>
      <w:r>
        <w:t xml:space="preserve">A resolution in writing, signed by all the persons entitled to receive notice of a meeting of the LGB or of a subcommittee of the LGB, shall be valid and effective as if it had been passed at a meeting duly convened and held. Such a resolution may consist </w:t>
      </w:r>
      <w:r>
        <w:t>of several documents</w:t>
      </w:r>
      <w:r>
        <w:rPr>
          <w:spacing w:val="-5"/>
        </w:rPr>
        <w:t xml:space="preserve"> </w:t>
      </w:r>
      <w:r>
        <w:t>in</w:t>
      </w:r>
      <w:r>
        <w:rPr>
          <w:spacing w:val="-5"/>
        </w:rPr>
        <w:t xml:space="preserve"> </w:t>
      </w:r>
      <w:r>
        <w:t>the</w:t>
      </w:r>
      <w:r>
        <w:rPr>
          <w:spacing w:val="-6"/>
        </w:rPr>
        <w:t xml:space="preserve"> </w:t>
      </w:r>
      <w:r>
        <w:t>same</w:t>
      </w:r>
      <w:r>
        <w:rPr>
          <w:spacing w:val="-8"/>
        </w:rPr>
        <w:t xml:space="preserve"> </w:t>
      </w:r>
      <w:r>
        <w:t>form</w:t>
      </w:r>
      <w:r>
        <w:rPr>
          <w:spacing w:val="-3"/>
        </w:rPr>
        <w:t xml:space="preserve"> </w:t>
      </w:r>
      <w:r>
        <w:t>signed</w:t>
      </w:r>
      <w:r>
        <w:rPr>
          <w:spacing w:val="-5"/>
        </w:rPr>
        <w:t xml:space="preserve"> </w:t>
      </w:r>
      <w:r>
        <w:t>by</w:t>
      </w:r>
      <w:r>
        <w:rPr>
          <w:spacing w:val="-5"/>
        </w:rPr>
        <w:t xml:space="preserve"> </w:t>
      </w:r>
      <w:r>
        <w:t>one</w:t>
      </w:r>
      <w:r>
        <w:rPr>
          <w:spacing w:val="-5"/>
        </w:rPr>
        <w:t xml:space="preserve"> </w:t>
      </w:r>
      <w:r>
        <w:t>or</w:t>
      </w:r>
      <w:r>
        <w:rPr>
          <w:spacing w:val="-4"/>
        </w:rPr>
        <w:t xml:space="preserve"> </w:t>
      </w:r>
      <w:r>
        <w:t>more</w:t>
      </w:r>
      <w:r>
        <w:rPr>
          <w:spacing w:val="-2"/>
        </w:rPr>
        <w:t xml:space="preserve"> </w:t>
      </w:r>
      <w:r>
        <w:t>Governors</w:t>
      </w:r>
      <w:r>
        <w:rPr>
          <w:spacing w:val="-4"/>
        </w:rPr>
        <w:t xml:space="preserve"> </w:t>
      </w:r>
      <w:r>
        <w:t>and</w:t>
      </w:r>
      <w:r>
        <w:rPr>
          <w:spacing w:val="-6"/>
        </w:rPr>
        <w:t xml:space="preserve"> </w:t>
      </w:r>
      <w:r>
        <w:t>may</w:t>
      </w:r>
      <w:r>
        <w:rPr>
          <w:spacing w:val="-5"/>
        </w:rPr>
        <w:t xml:space="preserve"> </w:t>
      </w:r>
      <w:r>
        <w:t>include</w:t>
      </w:r>
      <w:r>
        <w:rPr>
          <w:spacing w:val="-3"/>
        </w:rPr>
        <w:t xml:space="preserve"> </w:t>
      </w:r>
      <w:r>
        <w:t>electronic communication.</w:t>
      </w:r>
    </w:p>
    <w:p w:rsidR="00BD22DA" w:rsidRDefault="00BD22DA">
      <w:pPr>
        <w:pStyle w:val="BodyText"/>
        <w:spacing w:before="9"/>
        <w:rPr>
          <w:sz w:val="20"/>
        </w:rPr>
      </w:pPr>
    </w:p>
    <w:p w:rsidR="00BD22DA" w:rsidRDefault="003A55B7">
      <w:pPr>
        <w:pStyle w:val="Heading2"/>
        <w:jc w:val="both"/>
        <w:rPr>
          <w:u w:val="none"/>
        </w:rPr>
      </w:pPr>
      <w:r>
        <w:rPr>
          <w:u w:val="thick"/>
        </w:rPr>
        <w:t>Conflicts of Interest</w:t>
      </w:r>
    </w:p>
    <w:p w:rsidR="00BD22DA" w:rsidRDefault="00BD22DA">
      <w:pPr>
        <w:pStyle w:val="BodyText"/>
        <w:spacing w:before="9"/>
        <w:rPr>
          <w:sz w:val="12"/>
        </w:rPr>
      </w:pPr>
    </w:p>
    <w:p w:rsidR="00BD22DA" w:rsidRDefault="003A55B7">
      <w:pPr>
        <w:pStyle w:val="BodyText"/>
        <w:spacing w:before="94"/>
        <w:ind w:left="1110" w:right="798"/>
        <w:jc w:val="both"/>
      </w:pPr>
      <w:r>
        <w:t>The clerk to the LGB shall maintain a register of the interests of the Governors (including, but</w:t>
      </w:r>
      <w:r>
        <w:rPr>
          <w:spacing w:val="-8"/>
        </w:rPr>
        <w:t xml:space="preserve"> </w:t>
      </w:r>
      <w:r>
        <w:t>not</w:t>
      </w:r>
      <w:r>
        <w:rPr>
          <w:spacing w:val="-7"/>
        </w:rPr>
        <w:t xml:space="preserve"> </w:t>
      </w:r>
      <w:r>
        <w:t>limited</w:t>
      </w:r>
      <w:r>
        <w:rPr>
          <w:spacing w:val="-11"/>
        </w:rPr>
        <w:t xml:space="preserve"> </w:t>
      </w:r>
      <w:r>
        <w:t>to</w:t>
      </w:r>
      <w:r>
        <w:rPr>
          <w:spacing w:val="-10"/>
        </w:rPr>
        <w:t xml:space="preserve"> </w:t>
      </w:r>
      <w:r>
        <w:t>personal</w:t>
      </w:r>
      <w:r>
        <w:rPr>
          <w:spacing w:val="-11"/>
        </w:rPr>
        <w:t xml:space="preserve"> </w:t>
      </w:r>
      <w:r>
        <w:t>financial</w:t>
      </w:r>
      <w:r>
        <w:rPr>
          <w:spacing w:val="-9"/>
        </w:rPr>
        <w:t xml:space="preserve"> </w:t>
      </w:r>
      <w:r>
        <w:t>interests</w:t>
      </w:r>
      <w:r>
        <w:rPr>
          <w:spacing w:val="-7"/>
        </w:rPr>
        <w:t xml:space="preserve"> </w:t>
      </w:r>
      <w:r>
        <w:t>as</w:t>
      </w:r>
      <w:r>
        <w:rPr>
          <w:spacing w:val="-10"/>
        </w:rPr>
        <w:t xml:space="preserve"> </w:t>
      </w:r>
      <w:r>
        <w:t>defined</w:t>
      </w:r>
      <w:r>
        <w:rPr>
          <w:spacing w:val="-9"/>
        </w:rPr>
        <w:t xml:space="preserve"> </w:t>
      </w:r>
      <w:r>
        <w:t>below).</w:t>
      </w:r>
      <w:r>
        <w:rPr>
          <w:spacing w:val="-7"/>
        </w:rPr>
        <w:t xml:space="preserve"> </w:t>
      </w:r>
      <w:r>
        <w:t>This</w:t>
      </w:r>
      <w:r>
        <w:rPr>
          <w:spacing w:val="-10"/>
        </w:rPr>
        <w:t xml:space="preserve"> </w:t>
      </w:r>
      <w:r>
        <w:t>register</w:t>
      </w:r>
      <w:r>
        <w:rPr>
          <w:spacing w:val="-9"/>
        </w:rPr>
        <w:t xml:space="preserve"> </w:t>
      </w:r>
      <w:r>
        <w:t>shall</w:t>
      </w:r>
      <w:r>
        <w:rPr>
          <w:spacing w:val="-9"/>
        </w:rPr>
        <w:t xml:space="preserve"> </w:t>
      </w:r>
      <w:r>
        <w:t>be</w:t>
      </w:r>
      <w:r>
        <w:rPr>
          <w:spacing w:val="-8"/>
        </w:rPr>
        <w:t xml:space="preserve"> </w:t>
      </w:r>
      <w:r>
        <w:t>made available</w:t>
      </w:r>
      <w:r>
        <w:rPr>
          <w:spacing w:val="-16"/>
        </w:rPr>
        <w:t xml:space="preserve"> </w:t>
      </w:r>
      <w:r>
        <w:t>on</w:t>
      </w:r>
      <w:r>
        <w:rPr>
          <w:spacing w:val="-15"/>
        </w:rPr>
        <w:t xml:space="preserve"> </w:t>
      </w:r>
      <w:r>
        <w:t>request</w:t>
      </w:r>
      <w:r>
        <w:rPr>
          <w:spacing w:val="-16"/>
        </w:rPr>
        <w:t xml:space="preserve"> </w:t>
      </w:r>
      <w:r>
        <w:t>to</w:t>
      </w:r>
      <w:r>
        <w:rPr>
          <w:spacing w:val="-18"/>
        </w:rPr>
        <w:t xml:space="preserve"> </w:t>
      </w:r>
      <w:r>
        <w:t>persons</w:t>
      </w:r>
      <w:r>
        <w:rPr>
          <w:spacing w:val="-17"/>
        </w:rPr>
        <w:t xml:space="preserve"> </w:t>
      </w:r>
      <w:r>
        <w:t>wishing</w:t>
      </w:r>
      <w:r>
        <w:rPr>
          <w:spacing w:val="-13"/>
        </w:rPr>
        <w:t xml:space="preserve"> </w:t>
      </w:r>
      <w:r>
        <w:t>to</w:t>
      </w:r>
      <w:r>
        <w:rPr>
          <w:spacing w:val="-18"/>
        </w:rPr>
        <w:t xml:space="preserve"> </w:t>
      </w:r>
      <w:r>
        <w:t>inspect</w:t>
      </w:r>
      <w:r>
        <w:rPr>
          <w:spacing w:val="-14"/>
        </w:rPr>
        <w:t xml:space="preserve"> </w:t>
      </w:r>
      <w:r>
        <w:t>it</w:t>
      </w:r>
      <w:r>
        <w:rPr>
          <w:spacing w:val="-16"/>
        </w:rPr>
        <w:t xml:space="preserve"> </w:t>
      </w:r>
      <w:r>
        <w:t>and</w:t>
      </w:r>
      <w:r>
        <w:rPr>
          <w:spacing w:val="-18"/>
        </w:rPr>
        <w:t xml:space="preserve"> </w:t>
      </w:r>
      <w:r>
        <w:t>must</w:t>
      </w:r>
      <w:r>
        <w:rPr>
          <w:spacing w:val="-14"/>
        </w:rPr>
        <w:t xml:space="preserve"> </w:t>
      </w:r>
      <w:r>
        <w:t>be</w:t>
      </w:r>
      <w:r>
        <w:rPr>
          <w:spacing w:val="-18"/>
        </w:rPr>
        <w:t xml:space="preserve"> </w:t>
      </w:r>
      <w:r>
        <w:t>published</w:t>
      </w:r>
      <w:r>
        <w:rPr>
          <w:spacing w:val="-17"/>
        </w:rPr>
        <w:t xml:space="preserve"> </w:t>
      </w:r>
      <w:r>
        <w:t>on</w:t>
      </w:r>
      <w:r>
        <w:rPr>
          <w:spacing w:val="-15"/>
        </w:rPr>
        <w:t xml:space="preserve"> </w:t>
      </w:r>
      <w:r>
        <w:t>the</w:t>
      </w:r>
      <w:r>
        <w:rPr>
          <w:spacing w:val="-18"/>
        </w:rPr>
        <w:t xml:space="preserve"> </w:t>
      </w:r>
      <w:r>
        <w:t>Academy website.</w:t>
      </w:r>
    </w:p>
    <w:p w:rsidR="00BD22DA" w:rsidRDefault="00BD22DA">
      <w:pPr>
        <w:pStyle w:val="BodyText"/>
        <w:spacing w:before="11"/>
        <w:rPr>
          <w:sz w:val="20"/>
        </w:rPr>
      </w:pPr>
    </w:p>
    <w:p w:rsidR="00BD22DA" w:rsidRDefault="003A55B7">
      <w:pPr>
        <w:pStyle w:val="BodyText"/>
        <w:ind w:left="1110" w:right="796"/>
        <w:jc w:val="both"/>
      </w:pPr>
      <w:r>
        <w:t>Any Governor of the LGB or a subcommittee who has or can have any direct or indirect duty or personal interest (including but not limited to any personal financial interest as defined below) which conflicts or may conflict with his/her duties as a member o</w:t>
      </w:r>
      <w:r>
        <w:t>f the LGB or subcommittee shall disclose that fact to the LGB or subcommittee as soon as he/she becomes aware of it. A person must absent himself/herself from any discussions of the LGB or subcommittee in which it is possible that a conflict will arise bet</w:t>
      </w:r>
      <w:r>
        <w:t>ween his/her duty to act solely in the interests of the Academy and any duty or personal interest (including but not limited to any personal financial interest).</w:t>
      </w:r>
    </w:p>
    <w:p w:rsidR="00BD22DA" w:rsidRDefault="00BD22DA">
      <w:pPr>
        <w:pStyle w:val="BodyText"/>
        <w:spacing w:before="10"/>
        <w:rPr>
          <w:sz w:val="20"/>
        </w:rPr>
      </w:pPr>
    </w:p>
    <w:p w:rsidR="00BD22DA" w:rsidRDefault="003A55B7">
      <w:pPr>
        <w:pStyle w:val="BodyText"/>
        <w:ind w:left="1110" w:right="799"/>
        <w:jc w:val="both"/>
      </w:pPr>
      <w:r>
        <w:t>A</w:t>
      </w:r>
      <w:r>
        <w:rPr>
          <w:spacing w:val="-3"/>
        </w:rPr>
        <w:t xml:space="preserve"> </w:t>
      </w:r>
      <w:r>
        <w:t>member</w:t>
      </w:r>
      <w:r>
        <w:rPr>
          <w:spacing w:val="-4"/>
        </w:rPr>
        <w:t xml:space="preserve"> </w:t>
      </w:r>
      <w:r>
        <w:t>of</w:t>
      </w:r>
      <w:r>
        <w:rPr>
          <w:spacing w:val="-4"/>
        </w:rPr>
        <w:t xml:space="preserve"> </w:t>
      </w:r>
      <w:r>
        <w:t>the</w:t>
      </w:r>
      <w:r>
        <w:rPr>
          <w:spacing w:val="-6"/>
        </w:rPr>
        <w:t xml:space="preserve"> </w:t>
      </w:r>
      <w:r>
        <w:t>LGB</w:t>
      </w:r>
      <w:r>
        <w:rPr>
          <w:spacing w:val="-3"/>
        </w:rPr>
        <w:t xml:space="preserve"> </w:t>
      </w:r>
      <w:r>
        <w:t>or</w:t>
      </w:r>
      <w:r>
        <w:rPr>
          <w:spacing w:val="-6"/>
        </w:rPr>
        <w:t xml:space="preserve"> </w:t>
      </w:r>
      <w:r>
        <w:t>a</w:t>
      </w:r>
      <w:r>
        <w:rPr>
          <w:spacing w:val="-3"/>
        </w:rPr>
        <w:t xml:space="preserve"> </w:t>
      </w:r>
      <w:r>
        <w:t>subcommittee</w:t>
      </w:r>
      <w:r>
        <w:rPr>
          <w:spacing w:val="-6"/>
        </w:rPr>
        <w:t xml:space="preserve"> </w:t>
      </w:r>
      <w:r>
        <w:t>has</w:t>
      </w:r>
      <w:r>
        <w:rPr>
          <w:spacing w:val="-5"/>
        </w:rPr>
        <w:t xml:space="preserve"> </w:t>
      </w:r>
      <w:r>
        <w:t>a</w:t>
      </w:r>
      <w:r>
        <w:rPr>
          <w:spacing w:val="-3"/>
        </w:rPr>
        <w:t xml:space="preserve"> </w:t>
      </w:r>
      <w:r>
        <w:t>personal</w:t>
      </w:r>
      <w:r>
        <w:rPr>
          <w:spacing w:val="-6"/>
        </w:rPr>
        <w:t xml:space="preserve"> </w:t>
      </w:r>
      <w:r>
        <w:t>financial</w:t>
      </w:r>
      <w:r>
        <w:rPr>
          <w:spacing w:val="-5"/>
        </w:rPr>
        <w:t xml:space="preserve"> </w:t>
      </w:r>
      <w:r>
        <w:t>interest</w:t>
      </w:r>
      <w:r>
        <w:rPr>
          <w:spacing w:val="-4"/>
        </w:rPr>
        <w:t xml:space="preserve"> </w:t>
      </w:r>
      <w:r>
        <w:t>if</w:t>
      </w:r>
      <w:r>
        <w:rPr>
          <w:spacing w:val="-2"/>
        </w:rPr>
        <w:t xml:space="preserve"> </w:t>
      </w:r>
      <w:r>
        <w:t>he/she,</w:t>
      </w:r>
      <w:r>
        <w:rPr>
          <w:spacing w:val="-4"/>
        </w:rPr>
        <w:t xml:space="preserve"> </w:t>
      </w:r>
      <w:r>
        <w:t>or</w:t>
      </w:r>
      <w:r>
        <w:rPr>
          <w:spacing w:val="-5"/>
        </w:rPr>
        <w:t xml:space="preserve"> </w:t>
      </w:r>
      <w:r>
        <w:t>any chi</w:t>
      </w:r>
      <w:r>
        <w:t>ld, stepchild, parent, grandchild, grandparent, brother, sister or spouse of the member or</w:t>
      </w:r>
      <w:r>
        <w:rPr>
          <w:spacing w:val="21"/>
        </w:rPr>
        <w:t xml:space="preserve"> </w:t>
      </w:r>
      <w:r>
        <w:t>any</w:t>
      </w:r>
      <w:r>
        <w:rPr>
          <w:spacing w:val="18"/>
        </w:rPr>
        <w:t xml:space="preserve"> </w:t>
      </w:r>
      <w:r>
        <w:t>person</w:t>
      </w:r>
      <w:r>
        <w:rPr>
          <w:spacing w:val="18"/>
        </w:rPr>
        <w:t xml:space="preserve"> </w:t>
      </w:r>
      <w:r>
        <w:t>living</w:t>
      </w:r>
      <w:r>
        <w:rPr>
          <w:spacing w:val="22"/>
        </w:rPr>
        <w:t xml:space="preserve"> </w:t>
      </w:r>
      <w:r>
        <w:t>with</w:t>
      </w:r>
      <w:r>
        <w:rPr>
          <w:spacing w:val="21"/>
        </w:rPr>
        <w:t xml:space="preserve"> </w:t>
      </w:r>
      <w:r>
        <w:t>the</w:t>
      </w:r>
      <w:r>
        <w:rPr>
          <w:spacing w:val="15"/>
        </w:rPr>
        <w:t xml:space="preserve"> </w:t>
      </w:r>
      <w:r>
        <w:t>member</w:t>
      </w:r>
      <w:r>
        <w:rPr>
          <w:spacing w:val="19"/>
        </w:rPr>
        <w:t xml:space="preserve"> </w:t>
      </w:r>
      <w:r>
        <w:t>as</w:t>
      </w:r>
      <w:r>
        <w:rPr>
          <w:spacing w:val="18"/>
        </w:rPr>
        <w:t xml:space="preserve"> </w:t>
      </w:r>
      <w:r>
        <w:t>his</w:t>
      </w:r>
      <w:r>
        <w:rPr>
          <w:spacing w:val="18"/>
        </w:rPr>
        <w:t xml:space="preserve"> </w:t>
      </w:r>
      <w:r>
        <w:t>or</w:t>
      </w:r>
      <w:r>
        <w:rPr>
          <w:spacing w:val="19"/>
        </w:rPr>
        <w:t xml:space="preserve"> </w:t>
      </w:r>
      <w:r>
        <w:t>her</w:t>
      </w:r>
      <w:r>
        <w:rPr>
          <w:spacing w:val="21"/>
        </w:rPr>
        <w:t xml:space="preserve"> </w:t>
      </w:r>
      <w:r>
        <w:t>partner,</w:t>
      </w:r>
      <w:r>
        <w:rPr>
          <w:spacing w:val="20"/>
        </w:rPr>
        <w:t xml:space="preserve"> </w:t>
      </w:r>
      <w:r>
        <w:t>is</w:t>
      </w:r>
      <w:r>
        <w:rPr>
          <w:spacing w:val="18"/>
        </w:rPr>
        <w:t xml:space="preserve"> </w:t>
      </w:r>
      <w:r>
        <w:t>in</w:t>
      </w:r>
      <w:r>
        <w:rPr>
          <w:spacing w:val="17"/>
        </w:rPr>
        <w:t xml:space="preserve"> </w:t>
      </w:r>
      <w:r>
        <w:t>the</w:t>
      </w:r>
      <w:r>
        <w:rPr>
          <w:spacing w:val="18"/>
        </w:rPr>
        <w:t xml:space="preserve"> </w:t>
      </w:r>
      <w:r>
        <w:t>employment</w:t>
      </w:r>
      <w:r>
        <w:rPr>
          <w:spacing w:val="21"/>
        </w:rPr>
        <w:t xml:space="preserve"> </w:t>
      </w:r>
      <w:r>
        <w:t>of</w:t>
      </w:r>
      <w:r>
        <w:rPr>
          <w:spacing w:val="20"/>
        </w:rPr>
        <w:t xml:space="preserve"> </w:t>
      </w:r>
      <w:r>
        <w:t>the</w:t>
      </w:r>
    </w:p>
    <w:p w:rsidR="00BD22DA" w:rsidRDefault="00BD22DA">
      <w:pPr>
        <w:jc w:val="both"/>
        <w:sectPr w:rsidR="00BD22DA">
          <w:pgSz w:w="11910" w:h="16840"/>
          <w:pgMar w:top="0" w:right="500" w:bottom="700" w:left="760" w:header="0" w:footer="421" w:gutter="0"/>
          <w:cols w:space="720"/>
        </w:sectPr>
      </w:pPr>
    </w:p>
    <w:p w:rsidR="00BD22DA" w:rsidRDefault="003A55B7">
      <w:pPr>
        <w:pStyle w:val="BodyText"/>
        <w:rPr>
          <w:sz w:val="20"/>
        </w:rPr>
      </w:pPr>
      <w:r>
        <w:lastRenderedPageBreak/>
        <w:pict>
          <v:group id="_x0000_s1226" style="position:absolute;margin-left:24pt;margin-top:0;width:8.9pt;height:842.05pt;z-index:251604480;mso-position-horizontal-relative:page;mso-position-vertical-relative:page" coordorigin="480" coordsize="178,16841">
            <v:rect id="_x0000_s1229" style="position:absolute;left:480;width:29;height:16841" fillcolor="#1d4d5a" stroked="f"/>
            <v:rect id="_x0000_s1228" style="position:absolute;left:508;width:120;height:16841" fillcolor="#215b6b" stroked="f"/>
            <v:rect id="_x0000_s1227"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spacing w:before="6"/>
        <w:rPr>
          <w:sz w:val="28"/>
        </w:rPr>
      </w:pPr>
    </w:p>
    <w:p w:rsidR="00BD22DA" w:rsidRDefault="003A55B7">
      <w:pPr>
        <w:pStyle w:val="BodyText"/>
        <w:spacing w:before="94"/>
        <w:ind w:left="1110" w:right="825"/>
      </w:pPr>
      <w:r>
        <w:t>Trust or is in receipt of remuneration or the provision of any other benefit directly from the Trust or in some other way is linked to the Trust or the Academy.</w:t>
      </w:r>
    </w:p>
    <w:p w:rsidR="00BD22DA" w:rsidRDefault="00BD22DA">
      <w:pPr>
        <w:pStyle w:val="BodyText"/>
        <w:spacing w:before="9"/>
        <w:rPr>
          <w:sz w:val="20"/>
        </w:rPr>
      </w:pPr>
    </w:p>
    <w:p w:rsidR="00BD22DA" w:rsidRDefault="003A55B7">
      <w:pPr>
        <w:pStyle w:val="Heading2"/>
        <w:spacing w:before="1"/>
        <w:rPr>
          <w:u w:val="none"/>
        </w:rPr>
      </w:pPr>
      <w:r>
        <w:rPr>
          <w:u w:val="thick"/>
        </w:rPr>
        <w:t>Minutes of meetings</w:t>
      </w:r>
    </w:p>
    <w:p w:rsidR="00BD22DA" w:rsidRDefault="00BD22DA">
      <w:pPr>
        <w:pStyle w:val="BodyText"/>
        <w:spacing w:before="9"/>
        <w:rPr>
          <w:sz w:val="12"/>
        </w:rPr>
      </w:pPr>
    </w:p>
    <w:p w:rsidR="00BD22DA" w:rsidRDefault="003A55B7">
      <w:pPr>
        <w:pStyle w:val="BodyText"/>
        <w:spacing w:before="93"/>
        <w:ind w:left="1110" w:right="797"/>
        <w:jc w:val="both"/>
      </w:pPr>
      <w:r>
        <w:t>The minutes of the proceedings of a meeting of the LGB and of any subcomm</w:t>
      </w:r>
      <w:r>
        <w:t>ittees shall be drawn up and signed (subject to the approval of the Governors) at the same or next subsequent meeting by the Chair of the meeting. The minutes shall include a record of all appointments of Governors and all proceedings at meetings of the LG</w:t>
      </w:r>
      <w:r>
        <w:t>B and of subcommittees of the LGB, including the names of all persons present at each such meeting. The minutes should also include details of decisions taken and actions agreed. The</w:t>
      </w:r>
      <w:r>
        <w:rPr>
          <w:spacing w:val="-3"/>
        </w:rPr>
        <w:t xml:space="preserve"> </w:t>
      </w:r>
      <w:r>
        <w:t>agreed</w:t>
      </w:r>
      <w:r>
        <w:rPr>
          <w:spacing w:val="-3"/>
        </w:rPr>
        <w:t xml:space="preserve"> </w:t>
      </w:r>
      <w:r>
        <w:t>actions</w:t>
      </w:r>
      <w:r>
        <w:rPr>
          <w:spacing w:val="-5"/>
        </w:rPr>
        <w:t xml:space="preserve"> </w:t>
      </w:r>
      <w:r>
        <w:t>from</w:t>
      </w:r>
      <w:r>
        <w:rPr>
          <w:spacing w:val="-4"/>
        </w:rPr>
        <w:t xml:space="preserve"> </w:t>
      </w:r>
      <w:r>
        <w:t>a</w:t>
      </w:r>
      <w:r>
        <w:rPr>
          <w:spacing w:val="-3"/>
        </w:rPr>
        <w:t xml:space="preserve"> </w:t>
      </w:r>
      <w:r>
        <w:t>previous</w:t>
      </w:r>
      <w:r>
        <w:rPr>
          <w:spacing w:val="-3"/>
        </w:rPr>
        <w:t xml:space="preserve"> </w:t>
      </w:r>
      <w:r>
        <w:t>meeting</w:t>
      </w:r>
      <w:r>
        <w:rPr>
          <w:spacing w:val="-1"/>
        </w:rPr>
        <w:t xml:space="preserve"> </w:t>
      </w:r>
      <w:r>
        <w:t>should</w:t>
      </w:r>
      <w:r>
        <w:rPr>
          <w:spacing w:val="-3"/>
        </w:rPr>
        <w:t xml:space="preserve"> </w:t>
      </w:r>
      <w:r>
        <w:t>be</w:t>
      </w:r>
      <w:r>
        <w:rPr>
          <w:spacing w:val="-3"/>
        </w:rPr>
        <w:t xml:space="preserve"> </w:t>
      </w:r>
      <w:r>
        <w:t>included</w:t>
      </w:r>
      <w:r>
        <w:rPr>
          <w:spacing w:val="-3"/>
        </w:rPr>
        <w:t xml:space="preserve"> </w:t>
      </w:r>
      <w:r>
        <w:t>in</w:t>
      </w:r>
      <w:r>
        <w:rPr>
          <w:spacing w:val="-3"/>
        </w:rPr>
        <w:t xml:space="preserve"> </w:t>
      </w:r>
      <w:r>
        <w:t>the</w:t>
      </w:r>
      <w:r>
        <w:rPr>
          <w:spacing w:val="-3"/>
        </w:rPr>
        <w:t xml:space="preserve"> </w:t>
      </w:r>
      <w:r>
        <w:t>agenda</w:t>
      </w:r>
      <w:r>
        <w:rPr>
          <w:spacing w:val="-6"/>
        </w:rPr>
        <w:t xml:space="preserve"> </w:t>
      </w:r>
      <w:r>
        <w:t>f</w:t>
      </w:r>
      <w:r>
        <w:t>or</w:t>
      </w:r>
      <w:r>
        <w:rPr>
          <w:spacing w:val="-5"/>
        </w:rPr>
        <w:t xml:space="preserve"> </w:t>
      </w:r>
      <w:r>
        <w:t>the</w:t>
      </w:r>
      <w:r>
        <w:rPr>
          <w:spacing w:val="-3"/>
        </w:rPr>
        <w:t xml:space="preserve"> </w:t>
      </w:r>
      <w:r>
        <w:t>next meeting.</w:t>
      </w:r>
    </w:p>
    <w:p w:rsidR="00BD22DA" w:rsidRDefault="00BD22DA">
      <w:pPr>
        <w:pStyle w:val="BodyText"/>
        <w:spacing w:before="1"/>
        <w:rPr>
          <w:sz w:val="21"/>
        </w:rPr>
      </w:pPr>
    </w:p>
    <w:p w:rsidR="00BD22DA" w:rsidRDefault="003A55B7">
      <w:pPr>
        <w:pStyle w:val="BodyText"/>
        <w:ind w:left="1110"/>
        <w:jc w:val="both"/>
      </w:pPr>
      <w:r>
        <w:t>The LGB shall ensure that a copy of:</w:t>
      </w:r>
    </w:p>
    <w:p w:rsidR="00BD22DA" w:rsidRDefault="00BD22DA">
      <w:pPr>
        <w:pStyle w:val="BodyText"/>
        <w:spacing w:before="9"/>
        <w:rPr>
          <w:sz w:val="20"/>
        </w:rPr>
      </w:pPr>
    </w:p>
    <w:p w:rsidR="00BD22DA" w:rsidRDefault="003A55B7">
      <w:pPr>
        <w:pStyle w:val="ListParagraph"/>
        <w:numPr>
          <w:ilvl w:val="1"/>
          <w:numId w:val="2"/>
        </w:numPr>
        <w:tabs>
          <w:tab w:val="left" w:pos="1538"/>
        </w:tabs>
        <w:jc w:val="both"/>
        <w:rPr>
          <w:rFonts w:ascii="Symbol" w:hAnsi="Symbol"/>
        </w:rPr>
      </w:pPr>
      <w:r>
        <w:rPr>
          <w:sz w:val="21"/>
        </w:rPr>
        <w:t>the agenda for every meeting of the</w:t>
      </w:r>
      <w:r>
        <w:rPr>
          <w:spacing w:val="-10"/>
          <w:sz w:val="21"/>
        </w:rPr>
        <w:t xml:space="preserve"> </w:t>
      </w:r>
      <w:r>
        <w:rPr>
          <w:sz w:val="21"/>
        </w:rPr>
        <w:t>LGB;</w:t>
      </w:r>
    </w:p>
    <w:p w:rsidR="00BD22DA" w:rsidRDefault="00BD22DA">
      <w:pPr>
        <w:pStyle w:val="BodyText"/>
        <w:spacing w:before="7"/>
        <w:rPr>
          <w:sz w:val="20"/>
        </w:rPr>
      </w:pPr>
    </w:p>
    <w:p w:rsidR="00BD22DA" w:rsidRDefault="003A55B7">
      <w:pPr>
        <w:pStyle w:val="ListParagraph"/>
        <w:numPr>
          <w:ilvl w:val="1"/>
          <w:numId w:val="2"/>
        </w:numPr>
        <w:tabs>
          <w:tab w:val="left" w:pos="1538"/>
        </w:tabs>
        <w:jc w:val="both"/>
        <w:rPr>
          <w:rFonts w:ascii="Symbol" w:hAnsi="Symbol"/>
          <w:sz w:val="21"/>
        </w:rPr>
      </w:pPr>
      <w:r>
        <w:rPr>
          <w:sz w:val="21"/>
        </w:rPr>
        <w:t>the signed minutes of every such meeting;</w:t>
      </w:r>
      <w:r>
        <w:rPr>
          <w:spacing w:val="-13"/>
          <w:sz w:val="21"/>
        </w:rPr>
        <w:t xml:space="preserve"> </w:t>
      </w:r>
      <w:r>
        <w:rPr>
          <w:sz w:val="21"/>
        </w:rPr>
        <w:t>and</w:t>
      </w:r>
    </w:p>
    <w:p w:rsidR="00BD22DA" w:rsidRDefault="00BD22DA">
      <w:pPr>
        <w:pStyle w:val="BodyText"/>
        <w:spacing w:before="7"/>
        <w:rPr>
          <w:sz w:val="20"/>
        </w:rPr>
      </w:pPr>
    </w:p>
    <w:p w:rsidR="00BD22DA" w:rsidRDefault="003A55B7">
      <w:pPr>
        <w:pStyle w:val="ListParagraph"/>
        <w:numPr>
          <w:ilvl w:val="1"/>
          <w:numId w:val="2"/>
        </w:numPr>
        <w:tabs>
          <w:tab w:val="left" w:pos="1538"/>
        </w:tabs>
        <w:jc w:val="both"/>
        <w:rPr>
          <w:rFonts w:ascii="Symbol" w:hAnsi="Symbol"/>
          <w:sz w:val="21"/>
        </w:rPr>
      </w:pPr>
      <w:r>
        <w:rPr>
          <w:sz w:val="21"/>
        </w:rPr>
        <w:t>any report, document or other paper considered at any such</w:t>
      </w:r>
      <w:r>
        <w:rPr>
          <w:spacing w:val="-19"/>
          <w:sz w:val="21"/>
        </w:rPr>
        <w:t xml:space="preserve"> </w:t>
      </w:r>
      <w:r>
        <w:rPr>
          <w:sz w:val="21"/>
        </w:rPr>
        <w:t>meeting,</w:t>
      </w:r>
    </w:p>
    <w:p w:rsidR="00BD22DA" w:rsidRDefault="00BD22DA">
      <w:pPr>
        <w:pStyle w:val="BodyText"/>
        <w:spacing w:before="9"/>
        <w:rPr>
          <w:sz w:val="20"/>
        </w:rPr>
      </w:pPr>
    </w:p>
    <w:p w:rsidR="00BD22DA" w:rsidRDefault="003A55B7">
      <w:pPr>
        <w:pStyle w:val="ListParagraph"/>
        <w:numPr>
          <w:ilvl w:val="1"/>
          <w:numId w:val="2"/>
        </w:numPr>
        <w:tabs>
          <w:tab w:val="left" w:pos="1538"/>
        </w:tabs>
        <w:ind w:right="799"/>
        <w:jc w:val="both"/>
        <w:rPr>
          <w:rFonts w:ascii="Symbol" w:hAnsi="Symbol"/>
        </w:rPr>
      </w:pPr>
      <w:r>
        <w:t>are, as soon as is reasonably practicable, made available at the Academy to persons wishing to inspect them. There may be excluded from any item required to be made available any material relating to a named teacher or other person employed, or proposed to</w:t>
      </w:r>
      <w:r>
        <w:t xml:space="preserve"> be employed, at the Academy, a named pupil at, or candidate for admission to, the Academy and any matter which, by reason of its nature, the LGB is satisfied should remain</w:t>
      </w:r>
      <w:r>
        <w:rPr>
          <w:spacing w:val="-3"/>
        </w:rPr>
        <w:t xml:space="preserve"> </w:t>
      </w:r>
      <w:r>
        <w:t>confidential.</w:t>
      </w:r>
    </w:p>
    <w:p w:rsidR="00BD22DA" w:rsidRDefault="00BD22DA">
      <w:pPr>
        <w:pStyle w:val="BodyText"/>
        <w:spacing w:before="7"/>
        <w:rPr>
          <w:sz w:val="20"/>
        </w:rPr>
      </w:pPr>
    </w:p>
    <w:p w:rsidR="00BD22DA" w:rsidRDefault="003A55B7">
      <w:pPr>
        <w:pStyle w:val="Heading2"/>
        <w:jc w:val="both"/>
        <w:rPr>
          <w:u w:val="none"/>
        </w:rPr>
      </w:pPr>
      <w:r>
        <w:rPr>
          <w:u w:val="thick"/>
        </w:rPr>
        <w:t>Communications</w:t>
      </w:r>
    </w:p>
    <w:p w:rsidR="00BD22DA" w:rsidRDefault="00BD22DA">
      <w:pPr>
        <w:pStyle w:val="BodyText"/>
        <w:rPr>
          <w:sz w:val="13"/>
        </w:rPr>
      </w:pPr>
    </w:p>
    <w:p w:rsidR="00BD22DA" w:rsidRDefault="003A55B7">
      <w:pPr>
        <w:pStyle w:val="BodyText"/>
        <w:spacing w:before="94"/>
        <w:ind w:left="1110" w:right="799"/>
        <w:jc w:val="both"/>
      </w:pPr>
      <w:r>
        <w:t>The</w:t>
      </w:r>
      <w:r>
        <w:rPr>
          <w:spacing w:val="-13"/>
        </w:rPr>
        <w:t xml:space="preserve"> </w:t>
      </w:r>
      <w:r>
        <w:t>LGB</w:t>
      </w:r>
      <w:r>
        <w:rPr>
          <w:spacing w:val="-12"/>
        </w:rPr>
        <w:t xml:space="preserve"> </w:t>
      </w:r>
      <w:r>
        <w:t>shall</w:t>
      </w:r>
      <w:r>
        <w:rPr>
          <w:spacing w:val="-11"/>
        </w:rPr>
        <w:t xml:space="preserve"> </w:t>
      </w:r>
      <w:r>
        <w:t>ensure</w:t>
      </w:r>
      <w:r>
        <w:rPr>
          <w:spacing w:val="-13"/>
        </w:rPr>
        <w:t xml:space="preserve"> </w:t>
      </w:r>
      <w:r>
        <w:t>that</w:t>
      </w:r>
      <w:r>
        <w:rPr>
          <w:spacing w:val="-11"/>
        </w:rPr>
        <w:t xml:space="preserve"> </w:t>
      </w:r>
      <w:r>
        <w:t>the</w:t>
      </w:r>
      <w:r>
        <w:rPr>
          <w:spacing w:val="-13"/>
        </w:rPr>
        <w:t xml:space="preserve"> </w:t>
      </w:r>
      <w:r>
        <w:t>reports</w:t>
      </w:r>
      <w:r>
        <w:rPr>
          <w:spacing w:val="-12"/>
        </w:rPr>
        <w:t xml:space="preserve"> </w:t>
      </w:r>
      <w:r>
        <w:t>in</w:t>
      </w:r>
      <w:r>
        <w:rPr>
          <w:spacing w:val="-12"/>
        </w:rPr>
        <w:t xml:space="preserve"> </w:t>
      </w:r>
      <w:r>
        <w:t>the</w:t>
      </w:r>
      <w:r>
        <w:rPr>
          <w:spacing w:val="-15"/>
        </w:rPr>
        <w:t xml:space="preserve"> </w:t>
      </w:r>
      <w:r>
        <w:t>formats</w:t>
      </w:r>
      <w:r>
        <w:rPr>
          <w:spacing w:val="-10"/>
        </w:rPr>
        <w:t xml:space="preserve"> </w:t>
      </w:r>
      <w:r>
        <w:t>set</w:t>
      </w:r>
      <w:r>
        <w:rPr>
          <w:spacing w:val="-9"/>
        </w:rPr>
        <w:t xml:space="preserve"> </w:t>
      </w:r>
      <w:r>
        <w:t>out</w:t>
      </w:r>
      <w:r>
        <w:rPr>
          <w:spacing w:val="-11"/>
        </w:rPr>
        <w:t xml:space="preserve"> </w:t>
      </w:r>
      <w:r>
        <w:t>in</w:t>
      </w:r>
      <w:r>
        <w:rPr>
          <w:spacing w:val="-10"/>
        </w:rPr>
        <w:t xml:space="preserve"> </w:t>
      </w:r>
      <w:r>
        <w:t>Appendix</w:t>
      </w:r>
      <w:r>
        <w:rPr>
          <w:spacing w:val="-11"/>
        </w:rPr>
        <w:t xml:space="preserve"> </w:t>
      </w:r>
      <w:r>
        <w:t>3</w:t>
      </w:r>
      <w:r>
        <w:rPr>
          <w:spacing w:val="-10"/>
        </w:rPr>
        <w:t xml:space="preserve"> </w:t>
      </w:r>
      <w:r>
        <w:t>shall</w:t>
      </w:r>
      <w:r>
        <w:rPr>
          <w:spacing w:val="-11"/>
        </w:rPr>
        <w:t xml:space="preserve"> </w:t>
      </w:r>
      <w:r>
        <w:t>be</w:t>
      </w:r>
      <w:r>
        <w:rPr>
          <w:spacing w:val="-11"/>
        </w:rPr>
        <w:t xml:space="preserve"> </w:t>
      </w:r>
      <w:r>
        <w:t>provided to the Board of Trustees at the frequencies set out in Appendix</w:t>
      </w:r>
      <w:r>
        <w:rPr>
          <w:spacing w:val="-10"/>
        </w:rPr>
        <w:t xml:space="preserve"> </w:t>
      </w:r>
      <w:r>
        <w:t>3.</w:t>
      </w:r>
    </w:p>
    <w:p w:rsidR="00BD22DA" w:rsidRDefault="00BD22DA">
      <w:pPr>
        <w:pStyle w:val="BodyText"/>
        <w:spacing w:before="7"/>
        <w:rPr>
          <w:sz w:val="20"/>
        </w:rPr>
      </w:pPr>
    </w:p>
    <w:p w:rsidR="00BD22DA" w:rsidRDefault="003A55B7">
      <w:pPr>
        <w:pStyle w:val="BodyText"/>
        <w:spacing w:before="1"/>
        <w:ind w:left="1110" w:right="801"/>
        <w:jc w:val="both"/>
      </w:pPr>
      <w:r>
        <w:t xml:space="preserve">The Chair shall ensure that all members of the LGB, when taking up office, shall receive an induction in governance and Academy finance. The Chair </w:t>
      </w:r>
      <w:r>
        <w:t>shall also ensure that all members of the LGB receive copies of the key Governance Documents as part of their induction.</w:t>
      </w:r>
    </w:p>
    <w:p w:rsidR="00BD22DA" w:rsidRDefault="00BD22DA">
      <w:pPr>
        <w:pStyle w:val="BodyText"/>
        <w:spacing w:before="10"/>
        <w:rPr>
          <w:sz w:val="20"/>
        </w:rPr>
      </w:pPr>
    </w:p>
    <w:p w:rsidR="00BD22DA" w:rsidRDefault="003A55B7">
      <w:pPr>
        <w:pStyle w:val="BodyText"/>
        <w:spacing w:before="1"/>
        <w:ind w:left="1110" w:right="799"/>
        <w:jc w:val="both"/>
      </w:pPr>
      <w:r>
        <w:t>On occasions it will be necessary for the Chair to act on behalf of the LGB between scheduled meetings. In these circumstances the LGB</w:t>
      </w:r>
      <w:r>
        <w:t xml:space="preserve"> delegates to the Chair authority to take action on its behalf, providing that the course of action is not contrary to the Funding Agreement, the Financial Procedures, the Memorandum and Articles of Association or other regulations. Any action taken shall </w:t>
      </w:r>
      <w:r>
        <w:t>be reported to the next LGB meeting.</w:t>
      </w:r>
    </w:p>
    <w:p w:rsidR="00BD22DA" w:rsidRDefault="00BD22DA">
      <w:pPr>
        <w:pStyle w:val="BodyText"/>
        <w:spacing w:before="9"/>
        <w:rPr>
          <w:sz w:val="20"/>
        </w:rPr>
      </w:pPr>
    </w:p>
    <w:p w:rsidR="00BD22DA" w:rsidRDefault="003A55B7">
      <w:pPr>
        <w:pStyle w:val="Heading2"/>
        <w:jc w:val="both"/>
        <w:rPr>
          <w:u w:val="none"/>
        </w:rPr>
      </w:pPr>
      <w:r>
        <w:rPr>
          <w:u w:val="thick"/>
        </w:rPr>
        <w:t>Operational Matters</w:t>
      </w:r>
    </w:p>
    <w:p w:rsidR="00BD22DA" w:rsidRDefault="00BD22DA">
      <w:pPr>
        <w:pStyle w:val="BodyText"/>
        <w:spacing w:before="9"/>
        <w:rPr>
          <w:sz w:val="12"/>
        </w:rPr>
      </w:pPr>
    </w:p>
    <w:p w:rsidR="00BD22DA" w:rsidRDefault="003A55B7">
      <w:pPr>
        <w:pStyle w:val="BodyText"/>
        <w:spacing w:before="94"/>
        <w:ind w:left="1110" w:right="799"/>
        <w:jc w:val="both"/>
      </w:pPr>
      <w:r>
        <w:t>The LGB will adopt and will comply with all policies that the Trustees communicate to the LGB from time to time as being Trust policies, usually following a period of consultation.</w:t>
      </w:r>
    </w:p>
    <w:p w:rsidR="00BD22DA" w:rsidRDefault="00BD22DA">
      <w:pPr>
        <w:pStyle w:val="BodyText"/>
        <w:spacing w:before="10"/>
        <w:rPr>
          <w:sz w:val="20"/>
        </w:rPr>
      </w:pPr>
    </w:p>
    <w:p w:rsidR="00BD22DA" w:rsidRDefault="003A55B7">
      <w:pPr>
        <w:pStyle w:val="BodyText"/>
        <w:ind w:left="1110" w:right="798"/>
        <w:jc w:val="both"/>
      </w:pPr>
      <w:r>
        <w:t>The LGB may produce and have in place such other policies as it thinks fit provided that such policies do not contradict or conflict with the policies adopted by the full Board of Trustees.</w:t>
      </w:r>
    </w:p>
    <w:p w:rsidR="00BD22DA" w:rsidRDefault="00BD22DA">
      <w:pPr>
        <w:pStyle w:val="BodyText"/>
        <w:spacing w:before="10"/>
        <w:rPr>
          <w:sz w:val="20"/>
        </w:rPr>
      </w:pPr>
    </w:p>
    <w:p w:rsidR="00BD22DA" w:rsidRDefault="003A55B7">
      <w:pPr>
        <w:pStyle w:val="BodyText"/>
        <w:ind w:left="1110" w:right="796"/>
        <w:jc w:val="both"/>
      </w:pPr>
      <w:r>
        <w:t>Both the Trustees and all Local Governors have a duty to act inde</w:t>
      </w:r>
      <w:r>
        <w:t>pendently and not as agents of those who may have appointed them and will act with integrity, objectivity and honesty in the best interests of the Trust and the Academy and shall be open about decisions and be prepared to justify those decisions.</w:t>
      </w:r>
    </w:p>
    <w:p w:rsidR="00BD22DA" w:rsidRDefault="00BD22DA">
      <w:pPr>
        <w:jc w:val="both"/>
        <w:sectPr w:rsidR="00BD22DA">
          <w:pgSz w:w="11910" w:h="16840"/>
          <w:pgMar w:top="0" w:right="500" w:bottom="700" w:left="760" w:header="0" w:footer="421" w:gutter="0"/>
          <w:cols w:space="720"/>
        </w:sectPr>
      </w:pPr>
    </w:p>
    <w:p w:rsidR="00BD22DA" w:rsidRDefault="003A55B7">
      <w:pPr>
        <w:pStyle w:val="BodyText"/>
        <w:rPr>
          <w:sz w:val="20"/>
        </w:rPr>
      </w:pPr>
      <w:r>
        <w:lastRenderedPageBreak/>
        <w:pict>
          <v:group id="_x0000_s1222" style="position:absolute;margin-left:24pt;margin-top:0;width:8.9pt;height:842.05pt;z-index:251605504;mso-position-horizontal-relative:page;mso-position-vertical-relative:page" coordorigin="480" coordsize="178,16841">
            <v:rect id="_x0000_s1225" style="position:absolute;left:480;width:29;height:16841" fillcolor="#1d4d5a" stroked="f"/>
            <v:rect id="_x0000_s1224" style="position:absolute;left:508;width:120;height:16841" fillcolor="#215b6b" stroked="f"/>
            <v:rect id="_x0000_s1223"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spacing w:before="6"/>
        <w:rPr>
          <w:sz w:val="28"/>
        </w:rPr>
      </w:pPr>
    </w:p>
    <w:p w:rsidR="00BD22DA" w:rsidRDefault="003A55B7">
      <w:pPr>
        <w:pStyle w:val="BodyText"/>
        <w:spacing w:before="94"/>
        <w:ind w:left="1110" w:right="803"/>
        <w:jc w:val="both"/>
      </w:pPr>
      <w:r>
        <w:t>The LGB will review its policies and practices on a regular basis and where necessary will publish up to date policies on the school website.</w:t>
      </w:r>
    </w:p>
    <w:p w:rsidR="00BD22DA" w:rsidRDefault="00BD22DA">
      <w:pPr>
        <w:pStyle w:val="BodyText"/>
        <w:spacing w:before="11"/>
        <w:rPr>
          <w:sz w:val="20"/>
        </w:rPr>
      </w:pPr>
    </w:p>
    <w:p w:rsidR="00BD22DA" w:rsidRDefault="003A55B7">
      <w:pPr>
        <w:pStyle w:val="BodyText"/>
        <w:ind w:left="1110" w:right="799"/>
        <w:jc w:val="both"/>
      </w:pPr>
      <w:r>
        <w:t xml:space="preserve">The LGB shall provide such data and information regarding the business of the Academy </w:t>
      </w:r>
      <w:r>
        <w:t>and the pupils attending the Academy as the Trustees may require from time to time.</w:t>
      </w:r>
    </w:p>
    <w:p w:rsidR="00BD22DA" w:rsidRDefault="00BD22DA">
      <w:pPr>
        <w:pStyle w:val="BodyText"/>
        <w:spacing w:before="10"/>
        <w:rPr>
          <w:sz w:val="20"/>
        </w:rPr>
      </w:pPr>
    </w:p>
    <w:p w:rsidR="00BD22DA" w:rsidRDefault="003A55B7">
      <w:pPr>
        <w:pStyle w:val="BodyText"/>
        <w:ind w:left="1110" w:right="796"/>
        <w:jc w:val="both"/>
      </w:pPr>
      <w:r>
        <w:t>The LGB shall submit to any inspections by the Trustees and any inspections pursuant to section 48 of the Education Act 2005.</w:t>
      </w:r>
    </w:p>
    <w:p w:rsidR="00BD22DA" w:rsidRDefault="00BD22DA">
      <w:pPr>
        <w:pStyle w:val="BodyText"/>
        <w:spacing w:before="10"/>
        <w:rPr>
          <w:sz w:val="20"/>
        </w:rPr>
      </w:pPr>
    </w:p>
    <w:p w:rsidR="00BD22DA" w:rsidRDefault="003A55B7">
      <w:pPr>
        <w:pStyle w:val="BodyText"/>
        <w:spacing w:before="1"/>
        <w:ind w:left="1110" w:right="798"/>
        <w:jc w:val="both"/>
      </w:pPr>
      <w:r>
        <w:t>The LGB shall work closely with and shall promptly implement any advice or recommendations made by the Trustees in the event that intervention is either threatened or</w:t>
      </w:r>
      <w:r>
        <w:rPr>
          <w:spacing w:val="-13"/>
        </w:rPr>
        <w:t xml:space="preserve"> </w:t>
      </w:r>
      <w:r>
        <w:t>is</w:t>
      </w:r>
      <w:r>
        <w:rPr>
          <w:spacing w:val="-15"/>
        </w:rPr>
        <w:t xml:space="preserve"> </w:t>
      </w:r>
      <w:r>
        <w:t>carried</w:t>
      </w:r>
      <w:r>
        <w:rPr>
          <w:spacing w:val="-13"/>
        </w:rPr>
        <w:t xml:space="preserve"> </w:t>
      </w:r>
      <w:r>
        <w:t>out</w:t>
      </w:r>
      <w:r>
        <w:rPr>
          <w:spacing w:val="-11"/>
        </w:rPr>
        <w:t xml:space="preserve"> </w:t>
      </w:r>
      <w:r>
        <w:t>by</w:t>
      </w:r>
      <w:r>
        <w:rPr>
          <w:spacing w:val="-15"/>
        </w:rPr>
        <w:t xml:space="preserve"> </w:t>
      </w:r>
      <w:r>
        <w:t>the</w:t>
      </w:r>
      <w:r>
        <w:rPr>
          <w:spacing w:val="-12"/>
        </w:rPr>
        <w:t xml:space="preserve"> </w:t>
      </w:r>
      <w:r>
        <w:t>Secretary</w:t>
      </w:r>
      <w:r>
        <w:rPr>
          <w:spacing w:val="-14"/>
        </w:rPr>
        <w:t xml:space="preserve"> </w:t>
      </w:r>
      <w:r>
        <w:t>of</w:t>
      </w:r>
      <w:r>
        <w:rPr>
          <w:spacing w:val="-12"/>
        </w:rPr>
        <w:t xml:space="preserve"> </w:t>
      </w:r>
      <w:r>
        <w:t>State</w:t>
      </w:r>
      <w:r>
        <w:rPr>
          <w:spacing w:val="-12"/>
        </w:rPr>
        <w:t xml:space="preserve"> </w:t>
      </w:r>
      <w:r>
        <w:t>and</w:t>
      </w:r>
      <w:r>
        <w:rPr>
          <w:spacing w:val="-15"/>
        </w:rPr>
        <w:t xml:space="preserve"> </w:t>
      </w:r>
      <w:r>
        <w:t>the</w:t>
      </w:r>
      <w:r>
        <w:rPr>
          <w:spacing w:val="-18"/>
        </w:rPr>
        <w:t xml:space="preserve"> </w:t>
      </w:r>
      <w:r>
        <w:t>Trustees</w:t>
      </w:r>
      <w:r>
        <w:rPr>
          <w:spacing w:val="-14"/>
        </w:rPr>
        <w:t xml:space="preserve"> </w:t>
      </w:r>
      <w:r>
        <w:t>expressly</w:t>
      </w:r>
      <w:r>
        <w:rPr>
          <w:spacing w:val="-15"/>
        </w:rPr>
        <w:t xml:space="preserve"> </w:t>
      </w:r>
      <w:r>
        <w:t>reserve</w:t>
      </w:r>
      <w:r>
        <w:rPr>
          <w:spacing w:val="-12"/>
        </w:rPr>
        <w:t xml:space="preserve"> </w:t>
      </w:r>
      <w:r>
        <w:t>the</w:t>
      </w:r>
      <w:r>
        <w:rPr>
          <w:spacing w:val="-15"/>
        </w:rPr>
        <w:t xml:space="preserve"> </w:t>
      </w:r>
      <w:r>
        <w:t>unfettere</w:t>
      </w:r>
      <w:r>
        <w:t>d right</w:t>
      </w:r>
      <w:r>
        <w:rPr>
          <w:spacing w:val="-14"/>
        </w:rPr>
        <w:t xml:space="preserve"> </w:t>
      </w:r>
      <w:r>
        <w:t>to</w:t>
      </w:r>
      <w:r>
        <w:rPr>
          <w:spacing w:val="-15"/>
        </w:rPr>
        <w:t xml:space="preserve"> </w:t>
      </w:r>
      <w:r>
        <w:t>review</w:t>
      </w:r>
      <w:r>
        <w:rPr>
          <w:spacing w:val="-15"/>
        </w:rPr>
        <w:t xml:space="preserve"> </w:t>
      </w:r>
      <w:r>
        <w:t>or</w:t>
      </w:r>
      <w:r>
        <w:rPr>
          <w:spacing w:val="-10"/>
        </w:rPr>
        <w:t xml:space="preserve"> </w:t>
      </w:r>
      <w:r>
        <w:t>remove</w:t>
      </w:r>
      <w:r>
        <w:rPr>
          <w:spacing w:val="-15"/>
        </w:rPr>
        <w:t xml:space="preserve"> </w:t>
      </w:r>
      <w:r>
        <w:t>any</w:t>
      </w:r>
      <w:r>
        <w:rPr>
          <w:spacing w:val="-14"/>
        </w:rPr>
        <w:t xml:space="preserve"> </w:t>
      </w:r>
      <w:r>
        <w:t>power</w:t>
      </w:r>
      <w:r>
        <w:rPr>
          <w:spacing w:val="-12"/>
        </w:rPr>
        <w:t xml:space="preserve"> </w:t>
      </w:r>
      <w:r>
        <w:t>or</w:t>
      </w:r>
      <w:r>
        <w:rPr>
          <w:spacing w:val="-12"/>
        </w:rPr>
        <w:t xml:space="preserve"> </w:t>
      </w:r>
      <w:r>
        <w:t>responsibility</w:t>
      </w:r>
      <w:r>
        <w:rPr>
          <w:spacing w:val="-14"/>
        </w:rPr>
        <w:t xml:space="preserve"> </w:t>
      </w:r>
      <w:r>
        <w:t>conferred</w:t>
      </w:r>
      <w:r>
        <w:rPr>
          <w:spacing w:val="-15"/>
        </w:rPr>
        <w:t xml:space="preserve"> </w:t>
      </w:r>
      <w:r>
        <w:t>on</w:t>
      </w:r>
      <w:r>
        <w:rPr>
          <w:spacing w:val="-15"/>
        </w:rPr>
        <w:t xml:space="preserve"> </w:t>
      </w:r>
      <w:r>
        <w:t>the</w:t>
      </w:r>
      <w:r>
        <w:rPr>
          <w:spacing w:val="-14"/>
        </w:rPr>
        <w:t xml:space="preserve"> </w:t>
      </w:r>
      <w:r>
        <w:t>LGB</w:t>
      </w:r>
      <w:r>
        <w:rPr>
          <w:spacing w:val="-17"/>
        </w:rPr>
        <w:t xml:space="preserve"> </w:t>
      </w:r>
      <w:r>
        <w:t>under</w:t>
      </w:r>
      <w:r>
        <w:rPr>
          <w:spacing w:val="-14"/>
        </w:rPr>
        <w:t xml:space="preserve"> </w:t>
      </w:r>
      <w:r>
        <w:t>this</w:t>
      </w:r>
      <w:r>
        <w:rPr>
          <w:spacing w:val="-8"/>
        </w:rPr>
        <w:t xml:space="preserve"> </w:t>
      </w:r>
      <w:r>
        <w:t>SoDA in such</w:t>
      </w:r>
      <w:r>
        <w:rPr>
          <w:spacing w:val="-1"/>
        </w:rPr>
        <w:t xml:space="preserve"> </w:t>
      </w:r>
      <w:r>
        <w:t>circumstances.</w:t>
      </w:r>
    </w:p>
    <w:p w:rsidR="00BD22DA" w:rsidRDefault="00BD22DA">
      <w:pPr>
        <w:jc w:val="both"/>
        <w:sectPr w:rsidR="00BD22DA">
          <w:pgSz w:w="11910" w:h="16840"/>
          <w:pgMar w:top="0" w:right="500" w:bottom="700" w:left="760" w:header="0" w:footer="421" w:gutter="0"/>
          <w:cols w:space="720"/>
        </w:sectPr>
      </w:pPr>
    </w:p>
    <w:p w:rsidR="00BD22DA" w:rsidRDefault="003A55B7">
      <w:pPr>
        <w:pStyle w:val="BodyText"/>
        <w:rPr>
          <w:sz w:val="20"/>
        </w:rPr>
      </w:pPr>
      <w:r>
        <w:lastRenderedPageBreak/>
        <w:pict>
          <v:line id="_x0000_s1221" style="position:absolute;z-index:251606528;mso-position-horizontal-relative:page;mso-position-vertical-relative:page" from="103.9pt,286.4pt" to="116.5pt,286.4pt" strokecolor="#497dba" strokeweight="1.5pt">
            <w10:wrap anchorx="page" anchory="page"/>
          </v:line>
        </w:pict>
      </w:r>
      <w:r>
        <w:pict>
          <v:line id="_x0000_s1220" style="position:absolute;z-index:251607552;mso-position-horizontal-relative:page;mso-position-vertical-relative:page" from="103.9pt,389.75pt" to="116.5pt,389.75pt" strokecolor="#497dba" strokeweight="1.5pt">
            <w10:wrap anchorx="page" anchory="page"/>
          </v:line>
        </w:pict>
      </w:r>
      <w:r>
        <w:pict>
          <v:group id="_x0000_s1215" style="position:absolute;margin-left:428.4pt;margin-top:373.8pt;width:68.75pt;height:31.1pt;z-index:251608576;mso-position-horizontal-relative:page;mso-position-vertical-relative:page" coordorigin="8568,7476" coordsize="1375,622">
            <v:line id="_x0000_s1219" style="position:absolute" from="8568,7790" to="9943,7790" strokecolor="#497dba" strokeweight="1.5pt"/>
            <v:shape id="_x0000_s1218" style="position:absolute;left:8852;top:7496;width:876;height:582" coordorigin="8852,7496" coordsize="876,582" path="m9290,7496r-88,6l9119,7519r-74,27l8980,7581r-53,43l8886,7674r-25,54l8852,7787r9,59l8886,7900r41,50l8980,7993r65,35l9119,8055r83,17l9290,8078r88,-6l9460,8055r75,-27l9600,7993r53,-43l9694,7900r25,-54l9728,7787r-9,-59l9694,7674r-41,-50l9600,7581r-65,-35l9460,7519r-82,-17l9290,7496xe" fillcolor="#7e7e7e" stroked="f">
              <v:path arrowok="t"/>
            </v:shape>
            <v:shape id="_x0000_s1217" style="position:absolute;left:8852;top:7496;width:876;height:582" coordorigin="8852,7496" coordsize="876,582" path="m8852,7787r34,-113l8927,7624r53,-43l9045,7546r74,-27l9202,7502r88,-6l9378,7502r82,17l9535,7546r65,35l9653,7624r41,50l9719,7728r9,59l9719,7846r-25,54l9653,7950r-53,43l9535,8028r-75,27l9378,8072r-88,6l9202,8072r-83,-17l9045,8028r-65,-35l8927,7950r-41,-50l8861,7846r-9,-59xe" filled="f" strokecolor="#385d89" strokeweight="2pt">
              <v:path arrowok="t"/>
            </v:shape>
            <v:shape id="_x0000_s1216" type="#_x0000_t202" style="position:absolute;left:8568;top:7476;width:1375;height:622" filled="f" stroked="f">
              <v:textbox inset="0,0,0,0">
                <w:txbxContent>
                  <w:p w:rsidR="00BD22DA" w:rsidRDefault="003A55B7">
                    <w:pPr>
                      <w:spacing w:before="197"/>
                      <w:ind w:left="563" w:right="490"/>
                      <w:jc w:val="center"/>
                      <w:rPr>
                        <w:rFonts w:ascii="Calibri"/>
                        <w:sz w:val="24"/>
                      </w:rPr>
                    </w:pPr>
                    <w:r>
                      <w:rPr>
                        <w:rFonts w:ascii="Calibri"/>
                        <w:color w:val="FFFFFF"/>
                        <w:sz w:val="24"/>
                      </w:rPr>
                      <w:t>No</w:t>
                    </w:r>
                  </w:p>
                </w:txbxContent>
              </v:textbox>
            </v:shape>
            <w10:wrap anchorx="page" anchory="page"/>
          </v:group>
        </w:pict>
      </w:r>
      <w:r>
        <w:pict>
          <v:group id="_x0000_s1209" style="position:absolute;margin-left:431.95pt;margin-top:290.35pt;width:123.5pt;height:52.1pt;z-index:251609600;mso-position-horizontal-relative:page;mso-position-vertical-relative:page" coordorigin="8639,5807" coordsize="2470,1042">
            <v:line id="_x0000_s1214" style="position:absolute" from="8654,6337" to="9930,6354" strokecolor="#497dba" strokeweight="1.5pt"/>
            <v:shape id="_x0000_s1213" style="position:absolute;left:8852;top:6036;width:876;height:582" coordorigin="8852,6036" coordsize="876,582" path="m9290,6036r-88,6l9119,6059r-74,27l8980,6121r-53,43l8886,6214r-25,54l8852,6327r9,59l8886,6440r41,50l8980,6533r65,35l9119,6595r83,17l9290,6618r88,-6l9460,6595r75,-27l9600,6533r53,-43l9694,6440r25,-54l9728,6327r-9,-59l9694,6214r-41,-50l9600,6121r-65,-35l9460,6059r-82,-17l9290,6036xe" fillcolor="#7e7e7e" stroked="f">
              <v:path arrowok="t"/>
            </v:shape>
            <v:shape id="_x0000_s1212" style="position:absolute;left:8852;top:6036;width:876;height:582" coordorigin="8852,6036" coordsize="876,582" path="m8852,6327r34,-113l8927,6164r53,-43l9045,6086r74,-27l9202,6042r88,-6l9378,6042r82,17l9535,6086r65,35l9653,6164r41,50l9719,6268r9,59l9719,6386r-25,54l9653,6490r-53,43l9535,6568r-75,27l9378,6612r-88,6l9202,6612r-83,-17l9045,6568r-65,-35l8927,6490r-41,-50l8861,6386r-9,-59xe" filled="f" strokecolor="#385d89" strokeweight="2pt">
              <v:path arrowok="t"/>
            </v:shape>
            <v:shape id="_x0000_s1211" type="#_x0000_t202" style="position:absolute;left:8639;top:6016;width:1306;height:622" filled="f" stroked="f">
              <v:textbox inset="0,0,0,0">
                <w:txbxContent>
                  <w:p w:rsidR="00BD22DA" w:rsidRDefault="003A55B7">
                    <w:pPr>
                      <w:spacing w:before="198"/>
                      <w:ind w:left="490" w:right="490"/>
                      <w:jc w:val="center"/>
                      <w:rPr>
                        <w:rFonts w:ascii="Calibri"/>
                        <w:sz w:val="24"/>
                      </w:rPr>
                    </w:pPr>
                    <w:r>
                      <w:rPr>
                        <w:rFonts w:ascii="Calibri"/>
                        <w:color w:val="FFFFFF"/>
                        <w:sz w:val="24"/>
                      </w:rPr>
                      <w:t>No</w:t>
                    </w:r>
                  </w:p>
                </w:txbxContent>
              </v:textbox>
            </v:shape>
            <v:shape id="_x0000_s1210" type="#_x0000_t202" style="position:absolute;left:9928;top:5827;width:1161;height:1002" fillcolor="#00afef" strokecolor="#385d89" strokeweight="2pt">
              <v:textbox inset="0,0,0,0">
                <w:txbxContent>
                  <w:p w:rsidR="00BD22DA" w:rsidRDefault="003A55B7">
                    <w:pPr>
                      <w:spacing w:before="71" w:line="207" w:lineRule="exact"/>
                      <w:ind w:left="360" w:right="359"/>
                      <w:jc w:val="center"/>
                      <w:rPr>
                        <w:sz w:val="18"/>
                      </w:rPr>
                    </w:pPr>
                    <w:r>
                      <w:rPr>
                        <w:color w:val="FFFFFF"/>
                        <w:sz w:val="18"/>
                      </w:rPr>
                      <w:t>LGB</w:t>
                    </w:r>
                  </w:p>
                  <w:p w:rsidR="00BD22DA" w:rsidRDefault="003A55B7">
                    <w:pPr>
                      <w:ind w:left="201" w:right="196" w:hanging="2"/>
                      <w:jc w:val="center"/>
                      <w:rPr>
                        <w:sz w:val="18"/>
                      </w:rPr>
                    </w:pPr>
                    <w:r>
                      <w:rPr>
                        <w:color w:val="FFFFFF"/>
                        <w:sz w:val="18"/>
                      </w:rPr>
                      <w:t>Chair informs applicant</w:t>
                    </w:r>
                  </w:p>
                </w:txbxContent>
              </v:textbox>
            </v:shape>
            <w10:wrap anchorx="page" anchory="page"/>
          </v:group>
        </w:pict>
      </w:r>
      <w:r>
        <w:pict>
          <v:group id="_x0000_s1200" style="position:absolute;margin-left:115.55pt;margin-top:275.5pt;width:315pt;height:131.15pt;z-index:251610624;mso-position-horizontal-relative:page;mso-position-vertical-relative:page" coordorigin="2311,5510" coordsize="6300,2623">
            <v:line id="_x0000_s1208" style="position:absolute" from="5478,6650" to="5478,7476" strokecolor="#497dba" strokeweight="3.25pt"/>
            <v:shape id="_x0000_s1207" style="position:absolute;left:5000;top:6772;width:963;height:582" coordorigin="5000,6772" coordsize="963,582" path="m5481,6772r-97,6l5294,6795r-82,27l5141,6857r-59,43l5038,6950r-28,54l5000,7063r10,59l5038,7176r44,50l5141,7269r71,35l5294,7331r90,17l5481,7354r97,-6l5669,7331r82,-27l5822,7269r59,-43l5925,7176r28,-54l5963,7063r-10,-59l5925,6950r-44,-50l5822,6857r-71,-35l5669,6795r-91,-17l5481,6772xe" fillcolor="#7e7e7e" stroked="f">
              <v:path arrowok="t"/>
            </v:shape>
            <v:shape id="_x0000_s1206" style="position:absolute;left:5000;top:6772;width:963;height:582" coordorigin="5000,6772" coordsize="963,582" path="m5000,7063r38,-113l5082,6900r59,-43l5212,6822r82,-27l5384,6778r97,-6l5578,6778r91,17l5751,6822r71,35l5881,6900r44,50l5953,7004r10,59l5953,7122r-28,54l5881,7226r-59,43l5751,7304r-82,27l5578,7348r-97,6l5384,7348r-90,-17l5212,7304r-71,-35l5082,7226r-44,-50l5010,7122r-10,-59xe" filled="f" strokecolor="#385d89" strokeweight="2pt">
              <v:path arrowok="t"/>
            </v:shape>
            <v:shape id="_x0000_s1205" type="#_x0000_t202" style="position:absolute;left:5544;top:6997;width:114;height:240" filled="f" stroked="f">
              <v:textbox inset="0,0,0,0">
                <w:txbxContent>
                  <w:p w:rsidR="00BD22DA" w:rsidRDefault="003A55B7">
                    <w:pPr>
                      <w:spacing w:line="240" w:lineRule="exact"/>
                      <w:rPr>
                        <w:rFonts w:ascii="Calibri"/>
                        <w:sz w:val="24"/>
                      </w:rPr>
                    </w:pPr>
                    <w:r>
                      <w:rPr>
                        <w:rFonts w:ascii="Calibri"/>
                        <w:color w:val="FFFFFF"/>
                        <w:sz w:val="24"/>
                      </w:rPr>
                      <w:t>s</w:t>
                    </w:r>
                  </w:p>
                </w:txbxContent>
              </v:textbox>
            </v:shape>
            <v:shape id="_x0000_s1204" type="#_x0000_t202" style="position:absolute;left:2331;top:7476;width:6260;height:637" fillcolor="#1f487c" strokecolor="#385d89" strokeweight="2pt">
              <v:textbox inset="0,0,0,0">
                <w:txbxContent>
                  <w:p w:rsidR="00BD22DA" w:rsidRDefault="003A55B7">
                    <w:pPr>
                      <w:spacing w:before="71"/>
                      <w:ind w:left="145" w:right="312"/>
                      <w:rPr>
                        <w:sz w:val="18"/>
                      </w:rPr>
                    </w:pPr>
                    <w:r>
                      <w:rPr>
                        <w:color w:val="FFFFFF"/>
                        <w:sz w:val="18"/>
                      </w:rPr>
                      <w:t>LGB Chair or Clerk ensures DBS check is undertaken and single central register is updated.</w:t>
                    </w:r>
                  </w:p>
                </w:txbxContent>
              </v:textbox>
            </v:shape>
            <v:shape id="_x0000_s1203" type="#_x0000_t202" style="position:absolute;left:5324;top:6997;width:241;height:240" filled="f" stroked="f">
              <v:textbox inset="0,0,0,0">
                <w:txbxContent>
                  <w:p w:rsidR="00BD22DA" w:rsidRDefault="003A55B7">
                    <w:pPr>
                      <w:spacing w:line="240" w:lineRule="exact"/>
                      <w:rPr>
                        <w:rFonts w:ascii="Calibri"/>
                        <w:sz w:val="24"/>
                      </w:rPr>
                    </w:pPr>
                    <w:r>
                      <w:rPr>
                        <w:rFonts w:ascii="Calibri"/>
                        <w:color w:val="FFFFFF"/>
                        <w:sz w:val="24"/>
                      </w:rPr>
                      <w:t>Ye</w:t>
                    </w:r>
                  </w:p>
                </w:txbxContent>
              </v:textbox>
            </v:shape>
            <v:shape id="_x0000_s1202" type="#_x0000_t202" style="position:absolute;left:2331;top:5976;width:6260;height:674" fillcolor="#1f487c" strokecolor="#385d89" strokeweight="2pt">
              <v:textbox inset="0,0,0,0">
                <w:txbxContent>
                  <w:p w:rsidR="00BD22DA" w:rsidRDefault="003A55B7">
                    <w:pPr>
                      <w:spacing w:before="123"/>
                      <w:ind w:left="145"/>
                      <w:rPr>
                        <w:sz w:val="18"/>
                      </w:rPr>
                    </w:pPr>
                    <w:r>
                      <w:rPr>
                        <w:color w:val="FFFFFF"/>
                        <w:sz w:val="18"/>
                      </w:rPr>
                      <w:t>LGB Chair considers/approves the application</w:t>
                    </w:r>
                  </w:p>
                </w:txbxContent>
              </v:textbox>
            </v:shape>
            <v:shape id="_x0000_s1201" type="#_x0000_t202" style="position:absolute;left:2331;top:5530;width:6260;height:447" fillcolor="#1f487c" strokecolor="#385d89" strokeweight="2pt">
              <v:textbox inset="0,0,0,0">
                <w:txbxContent>
                  <w:p w:rsidR="00BD22DA" w:rsidRDefault="003A55B7">
                    <w:pPr>
                      <w:spacing w:before="73"/>
                      <w:ind w:left="145"/>
                      <w:rPr>
                        <w:sz w:val="18"/>
                      </w:rPr>
                    </w:pPr>
                    <w:r>
                      <w:rPr>
                        <w:color w:val="FFFFFF"/>
                        <w:sz w:val="18"/>
                      </w:rPr>
                      <w:t>Application pack returned to Chair or Clerk to the LGB</w:t>
                    </w:r>
                  </w:p>
                </w:txbxContent>
              </v:textbox>
            </v:shape>
            <w10:wrap anchorx="page" anchory="page"/>
          </v:group>
        </w:pict>
      </w:r>
      <w:r>
        <w:pict>
          <v:group id="_x0000_s1194" style="position:absolute;margin-left:115.55pt;margin-top:405.65pt;width:315pt;height:120.4pt;z-index:251611648;mso-position-horizontal-relative:page;mso-position-vertical-relative:page" coordorigin="2311,8113" coordsize="6300,2408">
            <v:line id="_x0000_s1199" style="position:absolute" from="5478,8113" to="5478,9800" strokecolor="#497dba" strokeweight="3.25pt"/>
            <v:shape id="_x0000_s1198" style="position:absolute;left:4989;top:8205;width:963;height:582" coordorigin="4989,8205" coordsize="963,582" path="m5470,8205r-97,6l5283,8228r-82,27l5130,8290r-59,43l5027,8383r-28,54l4989,8496r10,59l5027,8609r44,50l5130,8702r71,35l5283,8764r90,17l5470,8787r97,-6l5658,8764r82,-27l5811,8702r59,-43l5914,8609r28,-54l5952,8496r-10,-59l5914,8383r-44,-50l5811,8290r-71,-35l5658,8228r-91,-17l5470,8205xe" fillcolor="#7e7e7e" stroked="f">
              <v:path arrowok="t"/>
            </v:shape>
            <v:shape id="_x0000_s1197" style="position:absolute;left:4989;top:8205;width:963;height:582" coordorigin="4989,8205" coordsize="963,582" path="m4989,8496r38,-113l5071,8333r59,-43l5201,8255r82,-27l5373,8211r97,-6l5567,8211r91,17l5740,8255r71,35l5870,8333r44,50l5942,8437r10,59l5942,8555r-28,54l5870,8659r-59,43l5740,8737r-82,27l5567,8781r-97,6l5373,8781r-90,-17l5201,8737r-71,-35l5071,8659r-44,-50l4999,8555r-10,-59xe" filled="f" strokecolor="#385d89" strokeweight="2pt">
              <v:path arrowok="t"/>
            </v:shape>
            <v:shape id="_x0000_s1196" type="#_x0000_t202" style="position:absolute;left:5314;top:8432;width:335;height:240" filled="f" stroked="f">
              <v:textbox inset="0,0,0,0">
                <w:txbxContent>
                  <w:p w:rsidR="00BD22DA" w:rsidRDefault="003A55B7">
                    <w:pPr>
                      <w:spacing w:line="240" w:lineRule="exact"/>
                      <w:rPr>
                        <w:rFonts w:ascii="Calibri"/>
                        <w:sz w:val="24"/>
                      </w:rPr>
                    </w:pPr>
                    <w:r>
                      <w:rPr>
                        <w:rFonts w:ascii="Calibri"/>
                        <w:color w:val="FFFFFF"/>
                        <w:sz w:val="24"/>
                      </w:rPr>
                      <w:t>Yes</w:t>
                    </w:r>
                  </w:p>
                </w:txbxContent>
              </v:textbox>
            </v:shape>
            <v:shape id="_x0000_s1195" type="#_x0000_t202" style="position:absolute;left:2331;top:9799;width:6260;height:701" fillcolor="#1f487c" strokecolor="#385d89" strokeweight="2pt">
              <v:textbox inset="0,0,0,0">
                <w:txbxContent>
                  <w:p w:rsidR="00BD22DA" w:rsidRDefault="003A55B7">
                    <w:pPr>
                      <w:spacing w:before="85"/>
                      <w:ind w:left="145"/>
                      <w:rPr>
                        <w:sz w:val="18"/>
                      </w:rPr>
                    </w:pPr>
                    <w:r>
                      <w:rPr>
                        <w:color w:val="FFFFFF"/>
                        <w:sz w:val="18"/>
                      </w:rPr>
                      <w:t xml:space="preserve">LGB Clerk issues letter of appointment </w:t>
                    </w:r>
                    <w:r>
                      <w:rPr>
                        <w:color w:val="FFFFFF"/>
                        <w:sz w:val="18"/>
                      </w:rPr>
                      <w:t>on behalf of the Chair</w:t>
                    </w:r>
                  </w:p>
                </w:txbxContent>
              </v:textbox>
            </v:shape>
            <w10:wrap anchorx="page" anchory="page"/>
          </v:group>
        </w:pict>
      </w:r>
      <w:r>
        <w:pict>
          <v:group id="_x0000_s1190" style="position:absolute;margin-left:24pt;margin-top:0;width:8.9pt;height:842.05pt;z-index:251612672;mso-position-horizontal-relative:page;mso-position-vertical-relative:page" coordorigin="480" coordsize="178,16841">
            <v:rect id="_x0000_s1193" style="position:absolute;left:480;width:29;height:16841" fillcolor="#1d4d5a" stroked="f"/>
            <v:rect id="_x0000_s1192" style="position:absolute;left:508;width:120;height:16841" fillcolor="#215b6b" stroked="f"/>
            <v:rect id="_x0000_s1191" style="position:absolute;left:628;width:29;height:16841" fillcolor="#56afc9" stroked="f"/>
            <w10:wrap anchorx="page" anchory="page"/>
          </v:group>
        </w:pict>
      </w:r>
      <w:r>
        <w:pict>
          <v:shape id="_x0000_s1189" type="#_x0000_t202" style="position:absolute;margin-left:497.45pt;margin-top:364.2pt;width:58.05pt;height:50.1pt;z-index:251613696;mso-position-horizontal-relative:page;mso-position-vertical-relative:page" fillcolor="#00afef" strokecolor="#385d89" strokeweight="2pt">
            <v:textbox inset="0,0,0,0">
              <w:txbxContent>
                <w:p w:rsidR="00BD22DA" w:rsidRDefault="003A55B7">
                  <w:pPr>
                    <w:spacing w:before="71"/>
                    <w:ind w:left="360" w:right="358"/>
                    <w:jc w:val="center"/>
                    <w:rPr>
                      <w:sz w:val="18"/>
                    </w:rPr>
                  </w:pPr>
                  <w:r>
                    <w:rPr>
                      <w:color w:val="FFFFFF"/>
                      <w:sz w:val="18"/>
                    </w:rPr>
                    <w:t>LGB</w:t>
                  </w:r>
                </w:p>
                <w:p w:rsidR="00BD22DA" w:rsidRDefault="003A55B7">
                  <w:pPr>
                    <w:spacing w:before="2"/>
                    <w:ind w:left="201" w:right="196" w:hanging="2"/>
                    <w:jc w:val="center"/>
                    <w:rPr>
                      <w:sz w:val="18"/>
                    </w:rPr>
                  </w:pPr>
                  <w:r>
                    <w:rPr>
                      <w:color w:val="FFFFFF"/>
                      <w:sz w:val="18"/>
                    </w:rPr>
                    <w:t>Chair informs applicant</w:t>
                  </w:r>
                </w:p>
              </w:txbxContent>
            </v:textbox>
            <w10:wrap anchorx="page" anchory="page"/>
          </v:shape>
        </w:pict>
      </w:r>
      <w:r>
        <w:pict>
          <v:shape id="_x0000_s1188" type="#_x0000_t202" style="position:absolute;margin-left:43.2pt;margin-top:276.5pt;width:60.7pt;height:123.4pt;z-index:251614720;mso-position-horizontal-relative:page;mso-position-vertical-relative:page" fillcolor="#4f81bc" strokecolor="#385d89" strokeweight="2pt">
            <v:textbox inset="0,0,0,0">
              <w:txbxContent>
                <w:p w:rsidR="00BD22DA" w:rsidRDefault="00BD22DA">
                  <w:pPr>
                    <w:pStyle w:val="BodyText"/>
                    <w:spacing w:before="4"/>
                    <w:rPr>
                      <w:b/>
                      <w:sz w:val="21"/>
                    </w:rPr>
                  </w:pPr>
                </w:p>
                <w:p w:rsidR="00BD22DA" w:rsidRDefault="003A55B7">
                  <w:pPr>
                    <w:ind w:left="143" w:right="178"/>
                    <w:rPr>
                      <w:sz w:val="18"/>
                    </w:rPr>
                  </w:pPr>
                  <w:r>
                    <w:rPr>
                      <w:color w:val="FFFFFF"/>
                      <w:sz w:val="18"/>
                    </w:rPr>
                    <w:t>For parent and staff governors, election process followed by LGB Clerk</w:t>
                  </w:r>
                </w:p>
              </w:txbxContent>
            </v:textbox>
            <w10:wrap anchorx="page" anchory="page"/>
          </v:shape>
        </w:pict>
      </w:r>
    </w:p>
    <w:p w:rsidR="00BD22DA" w:rsidRDefault="00BD22DA">
      <w:pPr>
        <w:pStyle w:val="BodyText"/>
        <w:rPr>
          <w:sz w:val="20"/>
        </w:rPr>
      </w:pPr>
    </w:p>
    <w:p w:rsidR="00BD22DA" w:rsidRDefault="00BD22DA">
      <w:pPr>
        <w:pStyle w:val="BodyText"/>
        <w:rPr>
          <w:sz w:val="20"/>
        </w:rPr>
      </w:pPr>
    </w:p>
    <w:p w:rsidR="00BD22DA" w:rsidRDefault="00BD22DA">
      <w:pPr>
        <w:pStyle w:val="BodyText"/>
        <w:spacing w:before="7"/>
        <w:rPr>
          <w:sz w:val="28"/>
        </w:rPr>
      </w:pPr>
    </w:p>
    <w:p w:rsidR="00BD22DA" w:rsidRDefault="003A55B7">
      <w:pPr>
        <w:pStyle w:val="Heading1"/>
        <w:numPr>
          <w:ilvl w:val="0"/>
          <w:numId w:val="2"/>
        </w:numPr>
        <w:tabs>
          <w:tab w:val="left" w:pos="1263"/>
          <w:tab w:val="left" w:pos="1264"/>
        </w:tabs>
        <w:ind w:hanging="720"/>
        <w:jc w:val="left"/>
      </w:pPr>
      <w:r>
        <w:pict>
          <v:group id="_x0000_s1181" style="position:absolute;left:0;text-align:left;margin-left:116.05pt;margin-top:85pt;width:439.4pt;height:90.75pt;z-index:-251685376;mso-position-horizontal-relative:page" coordorigin="2321,1700" coordsize="8788,1815">
            <v:line id="_x0000_s1187" style="position:absolute" from="8652,2590" to="9928,2607" strokecolor="#497dba" strokeweight="1.5pt"/>
            <v:shape id="_x0000_s1186" style="position:absolute;left:8852;top:2298;width:876;height:582" coordorigin="8852,2299" coordsize="876,582" path="m9290,2299r-88,6l9119,2321r-74,27l8980,2384r-53,43l8886,2476r-25,55l8852,2590r9,58l8886,2703r41,49l8980,2795r65,36l9119,2858r83,17l9290,2881r88,-6l9460,2858r75,-27l9600,2795r53,-43l9694,2703r25,-55l9728,2590r-9,-59l9694,2476r-41,-49l9600,2384r-65,-36l9460,2321r-82,-16l9290,2299xe" fillcolor="#7e7e7e" stroked="f">
              <v:path arrowok="t"/>
            </v:shape>
            <v:shape id="_x0000_s1185" style="position:absolute;left:8852;top:2298;width:876;height:582" coordorigin="8852,2299" coordsize="876,582" path="m8852,2590r34,-114l8927,2427r53,-43l9045,2348r74,-27l9202,2305r88,-6l9378,2305r82,16l9535,2348r65,36l9653,2427r41,49l9719,2531r9,59l9719,2648r-25,55l9653,2752r-53,43l9535,2831r-75,27l9378,2875r-88,6l9202,2875r-83,-17l9045,2831r-65,-36l8927,2752r-41,-49l8861,2648r-9,-58xe" filled="f" strokecolor="#385d89" strokeweight="2pt">
              <v:path arrowok="t"/>
            </v:shape>
            <v:shape id="_x0000_s1184" type="#_x0000_t202" style="position:absolute;left:8637;top:2278;width:1306;height:622" filled="f" stroked="f">
              <v:textbox inset="0,0,0,0">
                <w:txbxContent>
                  <w:p w:rsidR="00BD22DA" w:rsidRDefault="003A55B7">
                    <w:pPr>
                      <w:spacing w:before="197"/>
                      <w:ind w:left="492" w:right="488"/>
                      <w:jc w:val="center"/>
                      <w:rPr>
                        <w:rFonts w:ascii="Calibri"/>
                        <w:sz w:val="24"/>
                      </w:rPr>
                    </w:pPr>
                    <w:r>
                      <w:rPr>
                        <w:rFonts w:ascii="Calibri"/>
                        <w:color w:val="FFFFFF"/>
                        <w:sz w:val="24"/>
                      </w:rPr>
                      <w:t>No</w:t>
                    </w:r>
                  </w:p>
                </w:txbxContent>
              </v:textbox>
            </v:shape>
            <v:shape id="_x0000_s1183" type="#_x0000_t202" style="position:absolute;left:2341;top:2398;width:6307;height:381" fillcolor="#1f487c" strokecolor="#385d89" strokeweight="2pt">
              <v:textbox inset="0,0,0,0">
                <w:txbxContent>
                  <w:p w:rsidR="00BD22DA" w:rsidRDefault="003A55B7">
                    <w:pPr>
                      <w:spacing w:before="71"/>
                      <w:ind w:left="146"/>
                      <w:rPr>
                        <w:sz w:val="18"/>
                      </w:rPr>
                    </w:pPr>
                    <w:r>
                      <w:rPr>
                        <w:color w:val="FFFFFF"/>
                        <w:sz w:val="18"/>
                      </w:rPr>
                      <w:t>LGB Chair wishes to pursue application?</w:t>
                    </w:r>
                  </w:p>
                </w:txbxContent>
              </v:textbox>
            </v:shape>
            <v:shape id="_x0000_s1182" type="#_x0000_t202" style="position:absolute;left:9928;top:1719;width:1161;height:1775" fillcolor="#00afef" strokecolor="#385d89" strokeweight="2pt">
              <v:textbox inset="0,0,0,0">
                <w:txbxContent>
                  <w:p w:rsidR="00BD22DA" w:rsidRDefault="00BD22DA">
                    <w:pPr>
                      <w:spacing w:before="3"/>
                      <w:rPr>
                        <w:b/>
                        <w:sz w:val="27"/>
                      </w:rPr>
                    </w:pPr>
                  </w:p>
                  <w:p w:rsidR="00BD22DA" w:rsidRDefault="003A55B7">
                    <w:pPr>
                      <w:spacing w:line="207" w:lineRule="exact"/>
                      <w:ind w:left="360" w:right="359"/>
                      <w:jc w:val="center"/>
                      <w:rPr>
                        <w:sz w:val="18"/>
                      </w:rPr>
                    </w:pPr>
                    <w:r>
                      <w:rPr>
                        <w:color w:val="FFFFFF"/>
                        <w:sz w:val="18"/>
                      </w:rPr>
                      <w:t>LGB</w:t>
                    </w:r>
                  </w:p>
                  <w:p w:rsidR="00BD22DA" w:rsidRDefault="003A55B7">
                    <w:pPr>
                      <w:spacing w:before="1" w:line="237" w:lineRule="auto"/>
                      <w:ind w:left="201" w:right="196" w:hanging="2"/>
                      <w:jc w:val="center"/>
                      <w:rPr>
                        <w:sz w:val="18"/>
                      </w:rPr>
                    </w:pPr>
                    <w:r>
                      <w:rPr>
                        <w:color w:val="FFFFFF"/>
                        <w:sz w:val="18"/>
                      </w:rPr>
                      <w:t>Chair informs applicant</w:t>
                    </w:r>
                  </w:p>
                </w:txbxContent>
              </v:textbox>
            </v:shape>
            <w10:wrap anchorx="page"/>
          </v:group>
        </w:pict>
      </w:r>
      <w:bookmarkStart w:id="8" w:name="_TOC_250004"/>
      <w:r>
        <w:t>LGB GOVERNOR APPOINTMENT</w:t>
      </w:r>
      <w:r>
        <w:rPr>
          <w:spacing w:val="-5"/>
        </w:rPr>
        <w:t xml:space="preserve"> </w:t>
      </w:r>
      <w:bookmarkEnd w:id="8"/>
      <w:r>
        <w:t>PROCESS</w:t>
      </w:r>
    </w:p>
    <w:p w:rsidR="00BD22DA" w:rsidRDefault="00BD22DA">
      <w:pPr>
        <w:pStyle w:val="BodyText"/>
        <w:rPr>
          <w:b/>
          <w:sz w:val="20"/>
        </w:rPr>
      </w:pPr>
    </w:p>
    <w:p w:rsidR="00BD22DA" w:rsidRDefault="00BD22DA">
      <w:pPr>
        <w:pStyle w:val="BodyText"/>
        <w:rPr>
          <w:b/>
          <w:sz w:val="20"/>
        </w:rPr>
      </w:pPr>
    </w:p>
    <w:p w:rsidR="00BD22DA" w:rsidRDefault="003A55B7">
      <w:pPr>
        <w:pStyle w:val="BodyText"/>
        <w:spacing w:before="1"/>
        <w:rPr>
          <w:b/>
          <w:sz w:val="29"/>
        </w:rPr>
      </w:pPr>
      <w:r>
        <w:pict>
          <v:shape id="_x0000_s1180" type="#_x0000_t202" style="position:absolute;margin-left:117.65pt;margin-top:19.7pt;width:315.35pt;height:19.05pt;z-index:-251594240;mso-wrap-distance-left:0;mso-wrap-distance-right:0;mso-position-horizontal-relative:page" fillcolor="#1f487c" strokecolor="#385d89" strokeweight="2pt">
            <v:textbox inset="0,0,0,0">
              <w:txbxContent>
                <w:p w:rsidR="00BD22DA" w:rsidRDefault="003A55B7">
                  <w:pPr>
                    <w:spacing w:before="72"/>
                    <w:ind w:left="145"/>
                    <w:rPr>
                      <w:sz w:val="18"/>
                    </w:rPr>
                  </w:pPr>
                  <w:r>
                    <w:rPr>
                      <w:color w:val="FFFFFF"/>
                      <w:sz w:val="18"/>
                    </w:rPr>
                    <w:t>All interested applicants to be referred to the relevant LGB Chair or Clerk</w:t>
                  </w:r>
                </w:p>
              </w:txbxContent>
            </v:textbox>
            <w10:wrap type="topAndBottom" anchorx="page"/>
          </v:shape>
        </w:pict>
      </w:r>
      <w:r>
        <w:pict>
          <v:shape id="_x0000_s1179" type="#_x0000_t202" style="position:absolute;margin-left:117.65pt;margin-top:48pt;width:315.35pt;height:19.05pt;z-index:-251593216;mso-wrap-distance-left:0;mso-wrap-distance-right:0;mso-position-horizontal-relative:page" fillcolor="#1f487c" strokecolor="#385d89" strokeweight="2pt">
            <v:textbox inset="0,0,0,0">
              <w:txbxContent>
                <w:p w:rsidR="00BD22DA" w:rsidRDefault="003A55B7">
                  <w:pPr>
                    <w:spacing w:before="72"/>
                    <w:ind w:left="145"/>
                    <w:rPr>
                      <w:sz w:val="18"/>
                    </w:rPr>
                  </w:pPr>
                  <w:r>
                    <w:rPr>
                      <w:color w:val="FFFFFF"/>
                      <w:sz w:val="18"/>
                    </w:rPr>
                    <w:t>LGB Chair or Clerk arranges an informal discussion and school visit</w:t>
                  </w:r>
                </w:p>
              </w:txbxContent>
            </v:textbox>
            <w10:wrap type="topAndBottom" anchorx="page"/>
          </v:shape>
        </w:pict>
      </w:r>
    </w:p>
    <w:p w:rsidR="00BD22DA" w:rsidRDefault="00BD22DA">
      <w:pPr>
        <w:pStyle w:val="BodyText"/>
        <w:spacing w:before="8"/>
        <w:rPr>
          <w:b/>
          <w:sz w:val="6"/>
        </w:rPr>
      </w:pPr>
    </w:p>
    <w:p w:rsidR="00BD22DA" w:rsidRDefault="00BD22DA">
      <w:pPr>
        <w:pStyle w:val="BodyText"/>
        <w:rPr>
          <w:b/>
          <w:sz w:val="20"/>
        </w:rPr>
      </w:pPr>
    </w:p>
    <w:p w:rsidR="00BD22DA" w:rsidRDefault="003A55B7">
      <w:pPr>
        <w:pStyle w:val="BodyText"/>
        <w:spacing w:before="10"/>
        <w:rPr>
          <w:b/>
          <w:sz w:val="19"/>
        </w:rPr>
      </w:pPr>
      <w:r>
        <w:pict>
          <v:group id="_x0000_s1173" style="position:absolute;margin-left:116.05pt;margin-top:14.3pt;width:317.35pt;height:81.9pt;z-index:-251592192;mso-wrap-distance-left:0;mso-wrap-distance-right:0;mso-position-horizontal-relative:page" coordorigin="2321,286" coordsize="6347,1638">
            <v:line id="_x0000_s1178" style="position:absolute" from="5495,286" to="5495,1339" strokecolor="#497dba" strokeweight="1.8pt"/>
            <v:shape id="_x0000_s1177" style="position:absolute;left:5010;top:471;width:963;height:582" coordorigin="5010,471" coordsize="963,582" path="m5491,471r-97,6l5304,494r-82,27l5151,556r-59,43l5048,649r-28,54l5010,762r10,59l5048,875r44,50l5151,968r71,35l5304,1030r90,17l5491,1053r97,-6l5679,1030r82,-27l5832,968r59,-43l5935,875r28,-54l5973,762r-10,-59l5935,649r-44,-50l5832,556r-71,-35l5679,494r-91,-17l5491,471xe" fillcolor="#7e7e7e" stroked="f">
              <v:path arrowok="t"/>
            </v:shape>
            <v:shape id="_x0000_s1176" style="position:absolute;left:5010;top:471;width:963;height:582" coordorigin="5010,471" coordsize="963,582" path="m5010,762r38,-113l5092,599r59,-43l5222,521r82,-27l5394,477r97,-6l5588,477r91,17l5761,521r71,35l5891,599r44,50l5963,703r10,59l5963,821r-28,54l5891,925r-59,43l5761,1003r-82,27l5588,1047r-97,6l5394,1047r-90,-17l5222,1003r-71,-35l5092,925r-44,-50l5020,821r-10,-59xe" filled="f" strokecolor="#385d89" strokeweight="2pt">
              <v:path arrowok="t"/>
            </v:shape>
            <v:shape id="_x0000_s1175" type="#_x0000_t202" style="position:absolute;left:4990;top:286;width:1003;height:1053" filled="f" stroked="f">
              <v:textbox inset="0,0,0,0">
                <w:txbxContent>
                  <w:p w:rsidR="00BD22DA" w:rsidRDefault="00BD22DA">
                    <w:pPr>
                      <w:spacing w:before="4"/>
                      <w:rPr>
                        <w:b/>
                        <w:sz w:val="31"/>
                      </w:rPr>
                    </w:pPr>
                  </w:p>
                  <w:p w:rsidR="00BD22DA" w:rsidRDefault="003A55B7">
                    <w:pPr>
                      <w:spacing w:before="1"/>
                      <w:ind w:left="317" w:right="314"/>
                      <w:jc w:val="center"/>
                      <w:rPr>
                        <w:rFonts w:ascii="Calibri"/>
                        <w:sz w:val="24"/>
                      </w:rPr>
                    </w:pPr>
                    <w:r>
                      <w:rPr>
                        <w:rFonts w:ascii="Calibri"/>
                        <w:color w:val="FFFFFF"/>
                        <w:sz w:val="24"/>
                      </w:rPr>
                      <w:t>Yes</w:t>
                    </w:r>
                  </w:p>
                </w:txbxContent>
              </v:textbox>
            </v:shape>
            <v:shape id="_x0000_s1174" type="#_x0000_t202" style="position:absolute;left:2341;top:1339;width:6307;height:565" fillcolor="#1f487c" strokecolor="#385d89" strokeweight="2pt">
              <v:textbox inset="0,0,0,0">
                <w:txbxContent>
                  <w:p w:rsidR="00BD22DA" w:rsidRDefault="003A55B7">
                    <w:pPr>
                      <w:spacing w:before="73"/>
                      <w:ind w:left="142"/>
                      <w:rPr>
                        <w:sz w:val="18"/>
                      </w:rPr>
                    </w:pPr>
                    <w:r>
                      <w:rPr>
                        <w:color w:val="FFFFFF"/>
                        <w:sz w:val="18"/>
                      </w:rPr>
                      <w:t>LGB Chair or Clerk emails the application pack to applicant</w:t>
                    </w:r>
                  </w:p>
                </w:txbxContent>
              </v:textbox>
            </v:shape>
            <w10:wrap type="topAndBottom" anchorx="page"/>
          </v:group>
        </w:pict>
      </w: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BD22DA">
      <w:pPr>
        <w:pStyle w:val="BodyText"/>
        <w:rPr>
          <w:b/>
          <w:sz w:val="20"/>
        </w:rPr>
      </w:pPr>
    </w:p>
    <w:p w:rsidR="00BD22DA" w:rsidRDefault="003A55B7">
      <w:pPr>
        <w:pStyle w:val="BodyText"/>
        <w:spacing w:before="4"/>
        <w:rPr>
          <w:b/>
          <w:sz w:val="21"/>
        </w:rPr>
      </w:pPr>
      <w:r>
        <w:pict>
          <v:shape id="_x0000_s1172" type="#_x0000_t202" style="position:absolute;margin-left:116.3pt;margin-top:15.25pt;width:311.8pt;height:27.05pt;z-index:-251591168;mso-wrap-distance-left:0;mso-wrap-distance-right:0;mso-position-horizontal-relative:page" fillcolor="#1f487c" strokecolor="#385d89" strokeweight="2pt">
            <v:textbox inset="0,0,0,0">
              <w:txbxContent>
                <w:p w:rsidR="00BD22DA" w:rsidRDefault="003A55B7">
                  <w:pPr>
                    <w:spacing w:before="73"/>
                    <w:ind w:left="145"/>
                    <w:rPr>
                      <w:sz w:val="18"/>
                    </w:rPr>
                  </w:pPr>
                  <w:r>
                    <w:rPr>
                      <w:color w:val="FFFFFF"/>
                      <w:sz w:val="18"/>
                    </w:rPr>
                    <w:t>LGB Chair or Clerk organise new governor induction</w:t>
                  </w:r>
                </w:p>
              </w:txbxContent>
            </v:textbox>
            <w10:wrap type="topAndBottom" anchorx="page"/>
          </v:shape>
        </w:pict>
      </w:r>
    </w:p>
    <w:p w:rsidR="00BD22DA" w:rsidRDefault="00BD22DA">
      <w:pPr>
        <w:rPr>
          <w:sz w:val="21"/>
        </w:rPr>
        <w:sectPr w:rsidR="00BD22DA">
          <w:pgSz w:w="11910" w:h="16840"/>
          <w:pgMar w:top="0" w:right="500" w:bottom="700" w:left="760" w:header="0" w:footer="421" w:gutter="0"/>
          <w:cols w:space="720"/>
        </w:sectPr>
      </w:pPr>
    </w:p>
    <w:p w:rsidR="00BD22DA" w:rsidRDefault="003A55B7">
      <w:pPr>
        <w:pStyle w:val="BodyText"/>
        <w:rPr>
          <w:b/>
          <w:sz w:val="20"/>
        </w:rPr>
      </w:pPr>
      <w:r>
        <w:lastRenderedPageBreak/>
        <w:pict>
          <v:group id="_x0000_s1168" style="position:absolute;margin-left:24pt;margin-top:0;width:8.9pt;height:842.05pt;z-index:251615744;mso-position-horizontal-relative:page;mso-position-vertical-relative:page" coordorigin="480" coordsize="178,16841">
            <v:rect id="_x0000_s1171" style="position:absolute;left:480;width:29;height:16841" fillcolor="#1d4d5a" stroked="f"/>
            <v:rect id="_x0000_s1170" style="position:absolute;left:508;width:120;height:16841" fillcolor="#215b6b" stroked="f"/>
            <v:rect id="_x0000_s1169" style="position:absolute;left:628;width:29;height:16841" fillcolor="#56afc9" stroked="f"/>
            <w10:wrap anchorx="page" anchory="page"/>
          </v:group>
        </w:pict>
      </w:r>
    </w:p>
    <w:p w:rsidR="00BD22DA" w:rsidRDefault="00BD22DA">
      <w:pPr>
        <w:pStyle w:val="BodyText"/>
        <w:rPr>
          <w:b/>
          <w:sz w:val="20"/>
        </w:rPr>
      </w:pPr>
    </w:p>
    <w:p w:rsidR="00BD22DA" w:rsidRDefault="00BD22DA">
      <w:pPr>
        <w:pStyle w:val="BodyText"/>
        <w:rPr>
          <w:b/>
          <w:sz w:val="20"/>
        </w:rPr>
      </w:pPr>
    </w:p>
    <w:p w:rsidR="00BD22DA" w:rsidRDefault="00BD22DA">
      <w:pPr>
        <w:pStyle w:val="BodyText"/>
        <w:spacing w:before="7"/>
        <w:rPr>
          <w:b/>
          <w:sz w:val="28"/>
        </w:rPr>
      </w:pPr>
    </w:p>
    <w:p w:rsidR="00BD22DA" w:rsidRDefault="003A55B7">
      <w:pPr>
        <w:pStyle w:val="Heading1"/>
        <w:numPr>
          <w:ilvl w:val="0"/>
          <w:numId w:val="2"/>
        </w:numPr>
        <w:tabs>
          <w:tab w:val="left" w:pos="1263"/>
          <w:tab w:val="left" w:pos="1264"/>
        </w:tabs>
        <w:ind w:hanging="578"/>
        <w:jc w:val="left"/>
      </w:pPr>
      <w:bookmarkStart w:id="9" w:name="_TOC_250003"/>
      <w:r>
        <w:t>INTERVENTION</w:t>
      </w:r>
      <w:r>
        <w:rPr>
          <w:spacing w:val="-2"/>
        </w:rPr>
        <w:t xml:space="preserve"> </w:t>
      </w:r>
      <w:bookmarkEnd w:id="9"/>
      <w:r>
        <w:t>TRIGGERS</w:t>
      </w:r>
    </w:p>
    <w:p w:rsidR="00BD22DA" w:rsidRDefault="003A55B7">
      <w:pPr>
        <w:pStyle w:val="BodyText"/>
        <w:spacing w:before="243"/>
        <w:ind w:left="1251" w:right="1173"/>
      </w:pPr>
      <w:r>
        <w:t>The Trust is ultimately responsible for all aspects of the provision of education in accordance with its legal obligations. The Trust desires to delegate ma</w:t>
      </w:r>
      <w:r>
        <w:t>ny areas of decision making to individual academies but reserves the right to change the level of authority delegated in order to fulfil its legal obligations.</w:t>
      </w:r>
    </w:p>
    <w:p w:rsidR="00BD22DA" w:rsidRDefault="00BD22DA">
      <w:pPr>
        <w:pStyle w:val="BodyText"/>
        <w:spacing w:before="9"/>
        <w:rPr>
          <w:sz w:val="20"/>
        </w:rPr>
      </w:pPr>
    </w:p>
    <w:p w:rsidR="00BD22DA" w:rsidRDefault="003A55B7">
      <w:pPr>
        <w:pStyle w:val="BodyText"/>
        <w:ind w:left="1251"/>
      </w:pPr>
      <w:r>
        <w:t>However, if at any time:</w:t>
      </w:r>
    </w:p>
    <w:p w:rsidR="00BD22DA" w:rsidRDefault="00BD22DA">
      <w:pPr>
        <w:pStyle w:val="BodyText"/>
        <w:spacing w:before="11"/>
        <w:rPr>
          <w:sz w:val="20"/>
        </w:rPr>
      </w:pPr>
    </w:p>
    <w:p w:rsidR="00BD22DA" w:rsidRDefault="003A55B7">
      <w:pPr>
        <w:pStyle w:val="ListParagraph"/>
        <w:numPr>
          <w:ilvl w:val="1"/>
          <w:numId w:val="2"/>
        </w:numPr>
        <w:tabs>
          <w:tab w:val="left" w:pos="1537"/>
          <w:tab w:val="left" w:pos="1538"/>
        </w:tabs>
        <w:rPr>
          <w:rFonts w:ascii="Symbol" w:hAnsi="Symbol"/>
        </w:rPr>
      </w:pPr>
      <w:r>
        <w:t>Ofsted rate the Academy as a level 3 (Requires Improvement) or 4</w:t>
      </w:r>
      <w:r>
        <w:rPr>
          <w:spacing w:val="-18"/>
        </w:rPr>
        <w:t xml:space="preserve"> </w:t>
      </w:r>
      <w:r>
        <w:t>(Ina</w:t>
      </w:r>
      <w:r>
        <w:t>dequate);</w:t>
      </w:r>
    </w:p>
    <w:p w:rsidR="00BD22DA" w:rsidRDefault="00BD22DA">
      <w:pPr>
        <w:pStyle w:val="BodyText"/>
        <w:rPr>
          <w:sz w:val="26"/>
        </w:rPr>
      </w:pPr>
    </w:p>
    <w:p w:rsidR="00BD22DA" w:rsidRDefault="003A55B7">
      <w:pPr>
        <w:pStyle w:val="ListParagraph"/>
        <w:numPr>
          <w:ilvl w:val="1"/>
          <w:numId w:val="2"/>
        </w:numPr>
        <w:tabs>
          <w:tab w:val="left" w:pos="1537"/>
          <w:tab w:val="left" w:pos="1538"/>
        </w:tabs>
        <w:spacing w:before="192"/>
        <w:ind w:right="911"/>
        <w:rPr>
          <w:rFonts w:ascii="Symbol" w:hAnsi="Symbol"/>
        </w:rPr>
      </w:pPr>
      <w:r>
        <w:t>the Academy is predicted to have or has an in-year material deficit budget, either revenue or capital, except where any such deficit is planned and has been approved in advance by the Board of</w:t>
      </w:r>
      <w:r>
        <w:rPr>
          <w:spacing w:val="-5"/>
        </w:rPr>
        <w:t xml:space="preserve"> </w:t>
      </w:r>
      <w:r>
        <w:t>Trustees;</w:t>
      </w:r>
    </w:p>
    <w:p w:rsidR="00BD22DA" w:rsidRDefault="00BD22DA">
      <w:pPr>
        <w:pStyle w:val="BodyText"/>
        <w:rPr>
          <w:sz w:val="24"/>
        </w:rPr>
      </w:pPr>
    </w:p>
    <w:p w:rsidR="00BD22DA" w:rsidRDefault="00BD22DA">
      <w:pPr>
        <w:pStyle w:val="BodyText"/>
        <w:rPr>
          <w:sz w:val="19"/>
        </w:rPr>
      </w:pPr>
    </w:p>
    <w:p w:rsidR="00BD22DA" w:rsidRDefault="003A55B7">
      <w:pPr>
        <w:pStyle w:val="ListParagraph"/>
        <w:numPr>
          <w:ilvl w:val="1"/>
          <w:numId w:val="2"/>
        </w:numPr>
        <w:tabs>
          <w:tab w:val="left" w:pos="1537"/>
          <w:tab w:val="left" w:pos="1538"/>
        </w:tabs>
        <w:spacing w:line="237" w:lineRule="auto"/>
        <w:ind w:right="1130"/>
        <w:rPr>
          <w:rFonts w:ascii="Symbol" w:hAnsi="Symbol"/>
        </w:rPr>
      </w:pPr>
      <w:r>
        <w:t>an event occurs at or in relation to the</w:t>
      </w:r>
      <w:r>
        <w:t xml:space="preserve"> Academy which is significantly damaging to the reputation of the</w:t>
      </w:r>
      <w:r>
        <w:rPr>
          <w:spacing w:val="-3"/>
        </w:rPr>
        <w:t xml:space="preserve"> </w:t>
      </w:r>
      <w:r>
        <w:t>Trust;</w:t>
      </w:r>
    </w:p>
    <w:p w:rsidR="00BD22DA" w:rsidRDefault="00BD22DA">
      <w:pPr>
        <w:pStyle w:val="BodyText"/>
        <w:rPr>
          <w:sz w:val="24"/>
        </w:rPr>
      </w:pPr>
    </w:p>
    <w:p w:rsidR="00BD22DA" w:rsidRDefault="00BD22DA">
      <w:pPr>
        <w:pStyle w:val="BodyText"/>
        <w:spacing w:before="10"/>
        <w:rPr>
          <w:sz w:val="18"/>
        </w:rPr>
      </w:pPr>
    </w:p>
    <w:p w:rsidR="00BD22DA" w:rsidRDefault="003A55B7">
      <w:pPr>
        <w:pStyle w:val="ListParagraph"/>
        <w:numPr>
          <w:ilvl w:val="1"/>
          <w:numId w:val="2"/>
        </w:numPr>
        <w:tabs>
          <w:tab w:val="left" w:pos="1537"/>
          <w:tab w:val="left" w:pos="1538"/>
        </w:tabs>
        <w:spacing w:before="1"/>
        <w:rPr>
          <w:rFonts w:ascii="Symbol" w:hAnsi="Symbol"/>
        </w:rPr>
      </w:pPr>
      <w:r>
        <w:t>the LGB is dysfunctional;</w:t>
      </w:r>
      <w:r>
        <w:rPr>
          <w:spacing w:val="-4"/>
        </w:rPr>
        <w:t xml:space="preserve"> </w:t>
      </w:r>
      <w:r>
        <w:t>or</w:t>
      </w:r>
    </w:p>
    <w:p w:rsidR="00BD22DA" w:rsidRDefault="00BD22DA">
      <w:pPr>
        <w:pStyle w:val="BodyText"/>
        <w:rPr>
          <w:sz w:val="26"/>
        </w:rPr>
      </w:pPr>
    </w:p>
    <w:p w:rsidR="00BD22DA" w:rsidRDefault="003A55B7">
      <w:pPr>
        <w:pStyle w:val="ListParagraph"/>
        <w:numPr>
          <w:ilvl w:val="1"/>
          <w:numId w:val="2"/>
        </w:numPr>
        <w:tabs>
          <w:tab w:val="left" w:pos="1537"/>
          <w:tab w:val="left" w:pos="1538"/>
        </w:tabs>
        <w:spacing w:before="194"/>
        <w:rPr>
          <w:rFonts w:ascii="Symbol" w:hAnsi="Symbol"/>
        </w:rPr>
      </w:pPr>
      <w:r>
        <w:t>any event analogous to the above events occurs at or in relation to the</w:t>
      </w:r>
      <w:r>
        <w:rPr>
          <w:spacing w:val="-15"/>
        </w:rPr>
        <w:t xml:space="preserve"> </w:t>
      </w:r>
      <w:r>
        <w:t>Academy,</w:t>
      </w:r>
    </w:p>
    <w:p w:rsidR="00BD22DA" w:rsidRDefault="00BD22DA">
      <w:pPr>
        <w:pStyle w:val="BodyText"/>
        <w:spacing w:before="5"/>
        <w:rPr>
          <w:sz w:val="20"/>
        </w:rPr>
      </w:pPr>
    </w:p>
    <w:p w:rsidR="00BD22DA" w:rsidRDefault="003A55B7">
      <w:pPr>
        <w:pStyle w:val="BodyText"/>
        <w:ind w:left="1251" w:right="843"/>
      </w:pPr>
      <w:r>
        <w:t>The Board of Trustees may alter or revoke the authority delegated to the LGB until such time as the Board of Trustees is satisfied that the event that has occurred has been rectified or ceases to cause concern. When making such decisions, the Board of Trus</w:t>
      </w:r>
      <w:r>
        <w:t>tees shall have regard to any representations made by the LGB.</w:t>
      </w:r>
    </w:p>
    <w:p w:rsidR="00BD22DA" w:rsidRDefault="00BD22DA">
      <w:pPr>
        <w:pStyle w:val="BodyText"/>
        <w:spacing w:before="3"/>
      </w:pPr>
    </w:p>
    <w:p w:rsidR="00BD22DA" w:rsidRDefault="003A55B7">
      <w:pPr>
        <w:pStyle w:val="BodyText"/>
        <w:ind w:left="1251" w:right="953"/>
      </w:pPr>
      <w:r>
        <w:t>The Trustees have the right (but shall not be required) to direct that all members of the LGB resign their posts and at such time this SoDA shall cease to have effect until such time as the Tr</w:t>
      </w:r>
      <w:r>
        <w:t>ustees are satisfied that the event that occurred to trigger the right to exercise these powers has been rectified or ceases to cause concern.</w:t>
      </w:r>
    </w:p>
    <w:p w:rsidR="00BD22DA" w:rsidRDefault="00BD22DA">
      <w:pPr>
        <w:pStyle w:val="BodyText"/>
        <w:rPr>
          <w:sz w:val="24"/>
        </w:rPr>
      </w:pPr>
    </w:p>
    <w:p w:rsidR="00BD22DA" w:rsidRDefault="00BD22DA">
      <w:pPr>
        <w:pStyle w:val="BodyText"/>
        <w:rPr>
          <w:sz w:val="24"/>
        </w:rPr>
      </w:pPr>
    </w:p>
    <w:p w:rsidR="00BD22DA" w:rsidRDefault="003A55B7">
      <w:pPr>
        <w:pStyle w:val="Heading1"/>
        <w:numPr>
          <w:ilvl w:val="0"/>
          <w:numId w:val="2"/>
        </w:numPr>
        <w:tabs>
          <w:tab w:val="left" w:pos="1263"/>
          <w:tab w:val="left" w:pos="1264"/>
        </w:tabs>
        <w:spacing w:before="216"/>
        <w:ind w:hanging="578"/>
        <w:jc w:val="left"/>
      </w:pPr>
      <w:bookmarkStart w:id="10" w:name="_TOC_250002"/>
      <w:r>
        <w:t>DELEGATED</w:t>
      </w:r>
      <w:r>
        <w:rPr>
          <w:spacing w:val="-2"/>
        </w:rPr>
        <w:t xml:space="preserve"> </w:t>
      </w:r>
      <w:bookmarkEnd w:id="10"/>
      <w:r>
        <w:t>POWERS</w:t>
      </w:r>
    </w:p>
    <w:p w:rsidR="00BD22DA" w:rsidRDefault="003A55B7">
      <w:pPr>
        <w:pStyle w:val="BodyText"/>
        <w:spacing w:before="241"/>
        <w:ind w:left="1251" w:right="800"/>
        <w:jc w:val="both"/>
      </w:pPr>
      <w:r>
        <w:t>Subject to the provisions of the Companies Act 2006, to the Academies Financial Handbook,</w:t>
      </w:r>
      <w:r>
        <w:rPr>
          <w:spacing w:val="-9"/>
        </w:rPr>
        <w:t xml:space="preserve"> </w:t>
      </w:r>
      <w:r>
        <w:t>to</w:t>
      </w:r>
      <w:r>
        <w:rPr>
          <w:spacing w:val="-12"/>
        </w:rPr>
        <w:t xml:space="preserve"> </w:t>
      </w:r>
      <w:r>
        <w:t>t</w:t>
      </w:r>
      <w:r>
        <w:t>he</w:t>
      </w:r>
      <w:r>
        <w:rPr>
          <w:spacing w:val="-13"/>
        </w:rPr>
        <w:t xml:space="preserve"> </w:t>
      </w:r>
      <w:r>
        <w:t>Articles</w:t>
      </w:r>
      <w:r>
        <w:rPr>
          <w:spacing w:val="-11"/>
        </w:rPr>
        <w:t xml:space="preserve"> </w:t>
      </w:r>
      <w:r>
        <w:t>of</w:t>
      </w:r>
      <w:r>
        <w:rPr>
          <w:spacing w:val="-7"/>
        </w:rPr>
        <w:t xml:space="preserve"> </w:t>
      </w:r>
      <w:r>
        <w:t>Association,</w:t>
      </w:r>
      <w:r>
        <w:rPr>
          <w:spacing w:val="-11"/>
        </w:rPr>
        <w:t xml:space="preserve"> </w:t>
      </w:r>
      <w:r>
        <w:t>to</w:t>
      </w:r>
      <w:r>
        <w:rPr>
          <w:spacing w:val="-12"/>
        </w:rPr>
        <w:t xml:space="preserve"> </w:t>
      </w:r>
      <w:r>
        <w:t>the</w:t>
      </w:r>
      <w:r>
        <w:rPr>
          <w:spacing w:val="-11"/>
        </w:rPr>
        <w:t xml:space="preserve"> </w:t>
      </w:r>
      <w:r>
        <w:t>DfE</w:t>
      </w:r>
      <w:r>
        <w:rPr>
          <w:spacing w:val="-11"/>
        </w:rPr>
        <w:t xml:space="preserve"> </w:t>
      </w:r>
      <w:r>
        <w:t>Governance</w:t>
      </w:r>
      <w:r>
        <w:rPr>
          <w:spacing w:val="-11"/>
        </w:rPr>
        <w:t xml:space="preserve"> </w:t>
      </w:r>
      <w:r>
        <w:t>Handbook,</w:t>
      </w:r>
      <w:r>
        <w:rPr>
          <w:spacing w:val="-7"/>
        </w:rPr>
        <w:t xml:space="preserve"> </w:t>
      </w:r>
      <w:r>
        <w:t>to</w:t>
      </w:r>
      <w:r>
        <w:rPr>
          <w:spacing w:val="-13"/>
        </w:rPr>
        <w:t xml:space="preserve"> </w:t>
      </w:r>
      <w:r>
        <w:t>the</w:t>
      </w:r>
      <w:r>
        <w:rPr>
          <w:spacing w:val="-15"/>
        </w:rPr>
        <w:t xml:space="preserve"> </w:t>
      </w:r>
      <w:r>
        <w:t>Trust’s Financial Procedures Manual, and to any directions given by the Trustees from time to time and in accordance with the terms of this SoDA, the management of the business of the Acade</w:t>
      </w:r>
      <w:r>
        <w:t>my shall be delegated by the Trustees to the LGB who may exercise all the powers of the Trust in so far as they relate to the</w:t>
      </w:r>
      <w:r>
        <w:rPr>
          <w:spacing w:val="-14"/>
        </w:rPr>
        <w:t xml:space="preserve"> </w:t>
      </w:r>
      <w:r>
        <w:t>Academy.</w:t>
      </w:r>
    </w:p>
    <w:p w:rsidR="00BD22DA" w:rsidRDefault="00BD22DA">
      <w:pPr>
        <w:pStyle w:val="BodyText"/>
        <w:spacing w:before="9"/>
        <w:rPr>
          <w:sz w:val="20"/>
        </w:rPr>
      </w:pPr>
    </w:p>
    <w:p w:rsidR="00BD22DA" w:rsidRDefault="003A55B7">
      <w:pPr>
        <w:pStyle w:val="BodyText"/>
        <w:ind w:left="1251" w:right="799"/>
        <w:jc w:val="both"/>
      </w:pPr>
      <w:r>
        <w:t>At all times, the Trustees and the LGB shall ensure that the Academy is conducted in accordance with the Articles of Ass</w:t>
      </w:r>
      <w:r>
        <w:t>ociation, the terms of any trust governing the use of the land which is used for the purposes of the Academy, the funding agreement entered into with the Secretary of State and the Academy, the Academies Financial Handbook and this SoDA.</w:t>
      </w:r>
    </w:p>
    <w:p w:rsidR="00BD22DA" w:rsidRDefault="00BD22DA">
      <w:pPr>
        <w:pStyle w:val="BodyText"/>
        <w:spacing w:before="10"/>
        <w:rPr>
          <w:sz w:val="20"/>
        </w:rPr>
      </w:pPr>
    </w:p>
    <w:p w:rsidR="00BD22DA" w:rsidRDefault="003A55B7">
      <w:pPr>
        <w:pStyle w:val="BodyText"/>
        <w:ind w:left="1251" w:right="797"/>
        <w:jc w:val="both"/>
      </w:pPr>
      <w:r>
        <w:t>Appendix 1 of this SoDA sets out the general powers that are delegated to the LGB. Appendix 4 summarises the levels of delegation of responsibilities, obligations and powers within the Trust. Appendix 1 and 4 may be reviewed by the Trustees at any time but</w:t>
      </w:r>
      <w:r>
        <w:t xml:space="preserve"> shall be reviewed regularly. Trustees reserve the right to remove or alter any</w:t>
      </w:r>
    </w:p>
    <w:p w:rsidR="00BD22DA" w:rsidRDefault="00BD22DA">
      <w:pPr>
        <w:jc w:val="both"/>
        <w:sectPr w:rsidR="00BD22DA">
          <w:pgSz w:w="11910" w:h="16840"/>
          <w:pgMar w:top="0" w:right="500" w:bottom="700" w:left="760" w:header="0" w:footer="421" w:gutter="0"/>
          <w:cols w:space="720"/>
        </w:sectPr>
      </w:pPr>
    </w:p>
    <w:p w:rsidR="00BD22DA" w:rsidRDefault="003A55B7">
      <w:pPr>
        <w:pStyle w:val="BodyText"/>
        <w:rPr>
          <w:sz w:val="20"/>
        </w:rPr>
      </w:pPr>
      <w:r>
        <w:lastRenderedPageBreak/>
        <w:pict>
          <v:group id="_x0000_s1164" style="position:absolute;margin-left:24pt;margin-top:0;width:8.9pt;height:842.05pt;z-index:251616768;mso-position-horizontal-relative:page;mso-position-vertical-relative:page" coordorigin="480" coordsize="178,16841">
            <v:rect id="_x0000_s1167" style="position:absolute;left:480;width:29;height:16841" fillcolor="#1d4d5a" stroked="f"/>
            <v:rect id="_x0000_s1166" style="position:absolute;left:508;width:120;height:16841" fillcolor="#215b6b" stroked="f"/>
            <v:rect id="_x0000_s1165"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spacing w:before="6"/>
        <w:rPr>
          <w:sz w:val="28"/>
        </w:rPr>
      </w:pPr>
    </w:p>
    <w:p w:rsidR="00BD22DA" w:rsidRDefault="003A55B7">
      <w:pPr>
        <w:pStyle w:val="BodyText"/>
        <w:spacing w:before="94"/>
        <w:ind w:left="1251" w:right="810"/>
        <w:jc w:val="both"/>
      </w:pPr>
      <w:r>
        <w:t>delegation at any time, whilst having due regard to, but not being bound by, the views of the LGB.</w:t>
      </w:r>
    </w:p>
    <w:p w:rsidR="00BD22DA" w:rsidRDefault="00BD22DA">
      <w:pPr>
        <w:pStyle w:val="BodyText"/>
        <w:spacing w:before="11"/>
        <w:rPr>
          <w:sz w:val="20"/>
        </w:rPr>
      </w:pPr>
    </w:p>
    <w:p w:rsidR="00BD22DA" w:rsidRDefault="003A55B7">
      <w:pPr>
        <w:pStyle w:val="BodyText"/>
        <w:ind w:left="1251" w:right="799"/>
        <w:jc w:val="both"/>
      </w:pPr>
      <w:r>
        <w:t>Any</w:t>
      </w:r>
      <w:r>
        <w:rPr>
          <w:spacing w:val="-15"/>
        </w:rPr>
        <w:t xml:space="preserve"> </w:t>
      </w:r>
      <w:r>
        <w:t>decision</w:t>
      </w:r>
      <w:r>
        <w:rPr>
          <w:spacing w:val="-13"/>
        </w:rPr>
        <w:t xml:space="preserve"> </w:t>
      </w:r>
      <w:r>
        <w:t>to</w:t>
      </w:r>
      <w:r>
        <w:rPr>
          <w:spacing w:val="-15"/>
        </w:rPr>
        <w:t xml:space="preserve"> </w:t>
      </w:r>
      <w:r>
        <w:t>increase</w:t>
      </w:r>
      <w:r>
        <w:rPr>
          <w:spacing w:val="-18"/>
        </w:rPr>
        <w:t xml:space="preserve"> </w:t>
      </w:r>
      <w:r>
        <w:t>or</w:t>
      </w:r>
      <w:r>
        <w:rPr>
          <w:spacing w:val="-12"/>
        </w:rPr>
        <w:t xml:space="preserve"> </w:t>
      </w:r>
      <w:r>
        <w:t>decrease</w:t>
      </w:r>
      <w:r>
        <w:rPr>
          <w:spacing w:val="-18"/>
        </w:rPr>
        <w:t xml:space="preserve"> </w:t>
      </w:r>
      <w:r>
        <w:t>the</w:t>
      </w:r>
      <w:r>
        <w:rPr>
          <w:spacing w:val="-15"/>
        </w:rPr>
        <w:t xml:space="preserve"> </w:t>
      </w:r>
      <w:r>
        <w:t>size</w:t>
      </w:r>
      <w:r>
        <w:rPr>
          <w:spacing w:val="-11"/>
        </w:rPr>
        <w:t xml:space="preserve"> </w:t>
      </w:r>
      <w:r>
        <w:t>of</w:t>
      </w:r>
      <w:r>
        <w:rPr>
          <w:spacing w:val="-9"/>
        </w:rPr>
        <w:t xml:space="preserve"> </w:t>
      </w:r>
      <w:r>
        <w:t>the</w:t>
      </w:r>
      <w:r>
        <w:rPr>
          <w:spacing w:val="-12"/>
        </w:rPr>
        <w:t xml:space="preserve"> </w:t>
      </w:r>
      <w:r>
        <w:t>Academy</w:t>
      </w:r>
      <w:r>
        <w:rPr>
          <w:spacing w:val="-15"/>
        </w:rPr>
        <w:t xml:space="preserve"> </w:t>
      </w:r>
      <w:r>
        <w:t>shall</w:t>
      </w:r>
      <w:r>
        <w:rPr>
          <w:spacing w:val="-13"/>
        </w:rPr>
        <w:t xml:space="preserve"> </w:t>
      </w:r>
      <w:r>
        <w:t>be</w:t>
      </w:r>
      <w:r>
        <w:rPr>
          <w:spacing w:val="-15"/>
        </w:rPr>
        <w:t xml:space="preserve"> </w:t>
      </w:r>
      <w:r>
        <w:t>that</w:t>
      </w:r>
      <w:r>
        <w:rPr>
          <w:spacing w:val="-16"/>
        </w:rPr>
        <w:t xml:space="preserve"> </w:t>
      </w:r>
      <w:r>
        <w:t>of</w:t>
      </w:r>
      <w:r>
        <w:rPr>
          <w:spacing w:val="-12"/>
        </w:rPr>
        <w:t xml:space="preserve"> </w:t>
      </w:r>
      <w:r>
        <w:t>the</w:t>
      </w:r>
      <w:r>
        <w:rPr>
          <w:spacing w:val="-16"/>
        </w:rPr>
        <w:t xml:space="preserve"> </w:t>
      </w:r>
      <w:r>
        <w:t>Trustees who shall have regard to the views and recommendations of the</w:t>
      </w:r>
      <w:r>
        <w:rPr>
          <w:spacing w:val="-7"/>
        </w:rPr>
        <w:t xml:space="preserve"> </w:t>
      </w:r>
      <w:r>
        <w:t>LGB.</w:t>
      </w:r>
    </w:p>
    <w:p w:rsidR="00BD22DA" w:rsidRDefault="00BD22DA">
      <w:pPr>
        <w:pStyle w:val="BodyText"/>
        <w:spacing w:before="10"/>
        <w:rPr>
          <w:sz w:val="20"/>
        </w:rPr>
      </w:pPr>
    </w:p>
    <w:p w:rsidR="00BD22DA" w:rsidRDefault="003A55B7">
      <w:pPr>
        <w:pStyle w:val="BodyText"/>
        <w:ind w:left="1251" w:right="799"/>
        <w:jc w:val="both"/>
      </w:pPr>
      <w:r>
        <w:t>The responsibility for the satisfaction and observance of all regulatory and legal matters shall</w:t>
      </w:r>
      <w:r>
        <w:rPr>
          <w:spacing w:val="-6"/>
        </w:rPr>
        <w:t xml:space="preserve"> </w:t>
      </w:r>
      <w:r>
        <w:t>be</w:t>
      </w:r>
      <w:r>
        <w:rPr>
          <w:spacing w:val="-7"/>
        </w:rPr>
        <w:t xml:space="preserve"> </w:t>
      </w:r>
      <w:r>
        <w:t>for</w:t>
      </w:r>
      <w:r>
        <w:rPr>
          <w:spacing w:val="-5"/>
        </w:rPr>
        <w:t xml:space="preserve"> </w:t>
      </w:r>
      <w:r>
        <w:t>the</w:t>
      </w:r>
      <w:r>
        <w:rPr>
          <w:spacing w:val="-7"/>
        </w:rPr>
        <w:t xml:space="preserve"> </w:t>
      </w:r>
      <w:r>
        <w:t>Trustees</w:t>
      </w:r>
      <w:r>
        <w:rPr>
          <w:spacing w:val="-8"/>
        </w:rPr>
        <w:t xml:space="preserve"> </w:t>
      </w:r>
      <w:r>
        <w:t>but</w:t>
      </w:r>
      <w:r>
        <w:rPr>
          <w:spacing w:val="-6"/>
        </w:rPr>
        <w:t xml:space="preserve"> </w:t>
      </w:r>
      <w:r>
        <w:t>the</w:t>
      </w:r>
      <w:r>
        <w:rPr>
          <w:spacing w:val="-5"/>
        </w:rPr>
        <w:t xml:space="preserve"> </w:t>
      </w:r>
      <w:r>
        <w:t>LGB</w:t>
      </w:r>
      <w:r>
        <w:rPr>
          <w:spacing w:val="-6"/>
        </w:rPr>
        <w:t xml:space="preserve"> </w:t>
      </w:r>
      <w:r>
        <w:t>shall</w:t>
      </w:r>
      <w:r>
        <w:rPr>
          <w:spacing w:val="-5"/>
        </w:rPr>
        <w:t xml:space="preserve"> </w:t>
      </w:r>
      <w:r>
        <w:t>do</w:t>
      </w:r>
      <w:r>
        <w:rPr>
          <w:spacing w:val="-7"/>
        </w:rPr>
        <w:t xml:space="preserve"> </w:t>
      </w:r>
      <w:r>
        <w:t>all</w:t>
      </w:r>
      <w:r>
        <w:rPr>
          <w:spacing w:val="-5"/>
        </w:rPr>
        <w:t xml:space="preserve"> </w:t>
      </w:r>
      <w:r>
        <w:t>such</w:t>
      </w:r>
      <w:r>
        <w:rPr>
          <w:spacing w:val="-5"/>
        </w:rPr>
        <w:t xml:space="preserve"> </w:t>
      </w:r>
      <w:r>
        <w:t>things</w:t>
      </w:r>
      <w:r>
        <w:rPr>
          <w:spacing w:val="-6"/>
        </w:rPr>
        <w:t xml:space="preserve"> </w:t>
      </w:r>
      <w:r>
        <w:t>as</w:t>
      </w:r>
      <w:r>
        <w:rPr>
          <w:spacing w:val="-7"/>
        </w:rPr>
        <w:t xml:space="preserve"> </w:t>
      </w:r>
      <w:r>
        <w:t>the</w:t>
      </w:r>
      <w:r>
        <w:rPr>
          <w:spacing w:val="-6"/>
        </w:rPr>
        <w:t xml:space="preserve"> </w:t>
      </w:r>
      <w:r>
        <w:t>Trustees</w:t>
      </w:r>
      <w:r>
        <w:rPr>
          <w:spacing w:val="-4"/>
        </w:rPr>
        <w:t xml:space="preserve"> </w:t>
      </w:r>
      <w:r>
        <w:t>may</w:t>
      </w:r>
      <w:r>
        <w:rPr>
          <w:spacing w:val="-7"/>
        </w:rPr>
        <w:t xml:space="preserve"> </w:t>
      </w:r>
      <w:r>
        <w:t>specify as being necessary to ensure that the Trust is meeting its legal</w:t>
      </w:r>
      <w:r>
        <w:rPr>
          <w:spacing w:val="-18"/>
        </w:rPr>
        <w:t xml:space="preserve"> </w:t>
      </w:r>
      <w:r>
        <w:t>obligations.</w:t>
      </w:r>
    </w:p>
    <w:p w:rsidR="00BD22DA" w:rsidRDefault="00BD22DA">
      <w:pPr>
        <w:pStyle w:val="BodyText"/>
        <w:spacing w:before="9"/>
        <w:rPr>
          <w:sz w:val="20"/>
        </w:rPr>
      </w:pPr>
    </w:p>
    <w:p w:rsidR="00BD22DA" w:rsidRDefault="003A55B7">
      <w:pPr>
        <w:pStyle w:val="BodyText"/>
        <w:spacing w:before="1"/>
        <w:ind w:left="1251" w:right="799"/>
        <w:jc w:val="both"/>
      </w:pPr>
      <w:r>
        <w:t>No</w:t>
      </w:r>
      <w:r>
        <w:rPr>
          <w:spacing w:val="-3"/>
        </w:rPr>
        <w:t xml:space="preserve"> </w:t>
      </w:r>
      <w:r>
        <w:t>monies</w:t>
      </w:r>
      <w:r>
        <w:rPr>
          <w:spacing w:val="-7"/>
        </w:rPr>
        <w:t xml:space="preserve"> </w:t>
      </w:r>
      <w:r>
        <w:t>received</w:t>
      </w:r>
      <w:r>
        <w:rPr>
          <w:spacing w:val="-3"/>
        </w:rPr>
        <w:t xml:space="preserve"> </w:t>
      </w:r>
      <w:r>
        <w:t>by</w:t>
      </w:r>
      <w:r>
        <w:rPr>
          <w:spacing w:val="-5"/>
        </w:rPr>
        <w:t xml:space="preserve"> </w:t>
      </w:r>
      <w:r>
        <w:t>the</w:t>
      </w:r>
      <w:r>
        <w:rPr>
          <w:spacing w:val="-6"/>
        </w:rPr>
        <w:t xml:space="preserve"> </w:t>
      </w:r>
      <w:r>
        <w:t>Trust</w:t>
      </w:r>
      <w:r>
        <w:rPr>
          <w:spacing w:val="-4"/>
        </w:rPr>
        <w:t xml:space="preserve"> </w:t>
      </w:r>
      <w:r>
        <w:t>(whether</w:t>
      </w:r>
      <w:r>
        <w:rPr>
          <w:spacing w:val="-4"/>
        </w:rPr>
        <w:t xml:space="preserve"> </w:t>
      </w:r>
      <w:r>
        <w:t>or</w:t>
      </w:r>
      <w:r>
        <w:rPr>
          <w:spacing w:val="-4"/>
        </w:rPr>
        <w:t xml:space="preserve"> </w:t>
      </w:r>
      <w:r>
        <w:t>not</w:t>
      </w:r>
      <w:r>
        <w:rPr>
          <w:spacing w:val="-6"/>
        </w:rPr>
        <w:t xml:space="preserve"> </w:t>
      </w:r>
      <w:r>
        <w:t>authority</w:t>
      </w:r>
      <w:r>
        <w:rPr>
          <w:spacing w:val="-6"/>
        </w:rPr>
        <w:t xml:space="preserve"> </w:t>
      </w:r>
      <w:r>
        <w:t>to</w:t>
      </w:r>
      <w:r>
        <w:rPr>
          <w:spacing w:val="-5"/>
        </w:rPr>
        <w:t xml:space="preserve"> </w:t>
      </w:r>
      <w:r>
        <w:t>expend</w:t>
      </w:r>
      <w:r>
        <w:rPr>
          <w:spacing w:val="-3"/>
        </w:rPr>
        <w:t xml:space="preserve"> </w:t>
      </w:r>
      <w:r>
        <w:t>has</w:t>
      </w:r>
      <w:r>
        <w:rPr>
          <w:spacing w:val="-7"/>
        </w:rPr>
        <w:t xml:space="preserve"> </w:t>
      </w:r>
      <w:r>
        <w:t>been</w:t>
      </w:r>
      <w:r>
        <w:rPr>
          <w:spacing w:val="-3"/>
        </w:rPr>
        <w:t xml:space="preserve"> </w:t>
      </w:r>
      <w:r>
        <w:t>delegated to the LGB) shall be paid into any bank account other than a bank account authorised</w:t>
      </w:r>
      <w:r>
        <w:rPr>
          <w:spacing w:val="-40"/>
        </w:rPr>
        <w:t xml:space="preserve"> </w:t>
      </w:r>
      <w:r>
        <w:t>by the</w:t>
      </w:r>
      <w:r>
        <w:rPr>
          <w:spacing w:val="-2"/>
        </w:rPr>
        <w:t xml:space="preserve"> </w:t>
      </w:r>
      <w:r>
        <w:t>Trustees.</w:t>
      </w:r>
    </w:p>
    <w:p w:rsidR="00BD22DA" w:rsidRDefault="00BD22DA">
      <w:pPr>
        <w:pStyle w:val="BodyText"/>
        <w:rPr>
          <w:sz w:val="21"/>
        </w:rPr>
      </w:pPr>
    </w:p>
    <w:p w:rsidR="00BD22DA" w:rsidRDefault="003A55B7">
      <w:pPr>
        <w:pStyle w:val="BodyText"/>
        <w:ind w:left="1251" w:right="800"/>
        <w:jc w:val="both"/>
      </w:pPr>
      <w:r>
        <w:t xml:space="preserve">If the LGB has a deficit budget or thinks it will have a deficit budget within the next 3 months the Chair of the LGB must notify the Trustees </w:t>
      </w:r>
      <w:r>
        <w:t>immediately together with reasons for the deficit and a recovery plan..</w:t>
      </w:r>
    </w:p>
    <w:p w:rsidR="00BD22DA" w:rsidRDefault="00BD22DA">
      <w:pPr>
        <w:pStyle w:val="BodyText"/>
        <w:rPr>
          <w:sz w:val="24"/>
        </w:rPr>
      </w:pPr>
    </w:p>
    <w:p w:rsidR="00BD22DA" w:rsidRDefault="00BD22DA">
      <w:pPr>
        <w:pStyle w:val="BodyText"/>
        <w:rPr>
          <w:sz w:val="24"/>
        </w:rPr>
      </w:pPr>
    </w:p>
    <w:p w:rsidR="00BD22DA" w:rsidRDefault="003A55B7">
      <w:pPr>
        <w:pStyle w:val="Heading1"/>
        <w:numPr>
          <w:ilvl w:val="0"/>
          <w:numId w:val="2"/>
        </w:numPr>
        <w:tabs>
          <w:tab w:val="left" w:pos="1263"/>
          <w:tab w:val="left" w:pos="1264"/>
        </w:tabs>
        <w:spacing w:before="179"/>
        <w:ind w:hanging="578"/>
        <w:jc w:val="left"/>
      </w:pPr>
      <w:bookmarkStart w:id="11" w:name="_TOC_250001"/>
      <w:bookmarkEnd w:id="11"/>
      <w:r>
        <w:t>NOTICES</w:t>
      </w:r>
    </w:p>
    <w:p w:rsidR="00BD22DA" w:rsidRDefault="003A55B7">
      <w:pPr>
        <w:pStyle w:val="BodyText"/>
        <w:spacing w:before="241"/>
        <w:ind w:left="1251" w:right="802"/>
        <w:jc w:val="both"/>
      </w:pPr>
      <w:r>
        <w:t>Any notice to be given to or by any person under this SoDA shall be in writing or given using</w:t>
      </w:r>
      <w:r>
        <w:rPr>
          <w:spacing w:val="-12"/>
        </w:rPr>
        <w:t xml:space="preserve"> </w:t>
      </w:r>
      <w:r>
        <w:t>electronic</w:t>
      </w:r>
      <w:r>
        <w:rPr>
          <w:spacing w:val="-13"/>
        </w:rPr>
        <w:t xml:space="preserve"> </w:t>
      </w:r>
      <w:r>
        <w:t>communications</w:t>
      </w:r>
      <w:r>
        <w:rPr>
          <w:spacing w:val="-13"/>
        </w:rPr>
        <w:t xml:space="preserve"> </w:t>
      </w:r>
      <w:r>
        <w:t>to</w:t>
      </w:r>
      <w:r>
        <w:rPr>
          <w:spacing w:val="-14"/>
        </w:rPr>
        <w:t xml:space="preserve"> </w:t>
      </w:r>
      <w:r>
        <w:t>an</w:t>
      </w:r>
      <w:r>
        <w:rPr>
          <w:spacing w:val="-13"/>
        </w:rPr>
        <w:t xml:space="preserve"> </w:t>
      </w:r>
      <w:r>
        <w:t>address</w:t>
      </w:r>
      <w:r>
        <w:rPr>
          <w:spacing w:val="-13"/>
        </w:rPr>
        <w:t xml:space="preserve"> </w:t>
      </w:r>
      <w:r>
        <w:t>provided</w:t>
      </w:r>
      <w:r>
        <w:rPr>
          <w:spacing w:val="-11"/>
        </w:rPr>
        <w:t xml:space="preserve"> </w:t>
      </w:r>
      <w:r>
        <w:t>by</w:t>
      </w:r>
      <w:r>
        <w:rPr>
          <w:spacing w:val="-14"/>
        </w:rPr>
        <w:t xml:space="preserve"> </w:t>
      </w:r>
      <w:r>
        <w:t>that</w:t>
      </w:r>
      <w:r>
        <w:rPr>
          <w:spacing w:val="-12"/>
        </w:rPr>
        <w:t xml:space="preserve"> </w:t>
      </w:r>
      <w:r>
        <w:t>person.</w:t>
      </w:r>
      <w:r>
        <w:rPr>
          <w:spacing w:val="-10"/>
        </w:rPr>
        <w:t xml:space="preserve"> </w:t>
      </w:r>
      <w:r>
        <w:t>Communications to the Board of Trustees may be sent</w:t>
      </w:r>
      <w:r>
        <w:rPr>
          <w:spacing w:val="-7"/>
        </w:rPr>
        <w:t xml:space="preserve"> </w:t>
      </w:r>
      <w:r>
        <w:t>to:</w:t>
      </w:r>
    </w:p>
    <w:p w:rsidR="00BD22DA" w:rsidRDefault="00BD22DA">
      <w:pPr>
        <w:pStyle w:val="BodyText"/>
        <w:rPr>
          <w:sz w:val="21"/>
        </w:rPr>
      </w:pPr>
    </w:p>
    <w:p w:rsidR="00BD22DA" w:rsidRDefault="003A55B7">
      <w:pPr>
        <w:pStyle w:val="BodyText"/>
        <w:spacing w:line="252" w:lineRule="exact"/>
        <w:ind w:left="1263"/>
      </w:pPr>
      <w:r>
        <w:t>Board of Trustees</w:t>
      </w:r>
    </w:p>
    <w:p w:rsidR="00BD22DA" w:rsidRDefault="003A55B7">
      <w:pPr>
        <w:pStyle w:val="BodyText"/>
        <w:ind w:left="1263" w:right="6028"/>
      </w:pPr>
      <w:r>
        <w:t>Truro and Penwith Academy Trust c/o Company Secretary</w:t>
      </w:r>
    </w:p>
    <w:p w:rsidR="00BD22DA" w:rsidRDefault="003A55B7">
      <w:pPr>
        <w:pStyle w:val="BodyText"/>
        <w:ind w:left="1263" w:right="8033"/>
      </w:pPr>
      <w:r>
        <w:t>Room A110 Allen Building Truro College College Road Truro</w:t>
      </w:r>
    </w:p>
    <w:p w:rsidR="00BD22DA" w:rsidRDefault="003A55B7">
      <w:pPr>
        <w:pStyle w:val="BodyText"/>
        <w:ind w:left="1263"/>
      </w:pPr>
      <w:r>
        <w:t>TR1 3XX</w:t>
      </w:r>
    </w:p>
    <w:p w:rsidR="00BD22DA" w:rsidRDefault="00BD22DA">
      <w:pPr>
        <w:pStyle w:val="BodyText"/>
        <w:spacing w:before="1"/>
      </w:pPr>
    </w:p>
    <w:p w:rsidR="00BD22DA" w:rsidRDefault="003A55B7">
      <w:pPr>
        <w:pStyle w:val="BodyText"/>
        <w:ind w:left="1263"/>
      </w:pPr>
      <w:r>
        <w:t xml:space="preserve">Alternatively communications may be sent electronically to: </w:t>
      </w:r>
      <w:hyperlink r:id="rId12">
        <w:r>
          <w:t>tpat@truro-penwith.ac.uk.</w:t>
        </w:r>
      </w:hyperlink>
    </w:p>
    <w:p w:rsidR="00BD22DA" w:rsidRDefault="00BD22DA">
      <w:pPr>
        <w:pStyle w:val="BodyText"/>
        <w:spacing w:before="8"/>
        <w:rPr>
          <w:sz w:val="21"/>
        </w:rPr>
      </w:pPr>
    </w:p>
    <w:p w:rsidR="00BD22DA" w:rsidRDefault="003A55B7">
      <w:pPr>
        <w:pStyle w:val="Heading1"/>
        <w:numPr>
          <w:ilvl w:val="0"/>
          <w:numId w:val="2"/>
        </w:numPr>
        <w:tabs>
          <w:tab w:val="left" w:pos="1263"/>
          <w:tab w:val="left" w:pos="1264"/>
        </w:tabs>
        <w:spacing w:before="0"/>
        <w:ind w:hanging="578"/>
        <w:jc w:val="left"/>
      </w:pPr>
      <w:bookmarkStart w:id="12" w:name="_TOC_250000"/>
      <w:bookmarkEnd w:id="12"/>
      <w:r>
        <w:t>INDEMNITY</w:t>
      </w:r>
    </w:p>
    <w:p w:rsidR="00BD22DA" w:rsidRDefault="003A55B7">
      <w:pPr>
        <w:pStyle w:val="BodyText"/>
        <w:spacing w:before="244"/>
        <w:ind w:left="1251" w:right="797"/>
        <w:jc w:val="both"/>
      </w:pPr>
      <w:r>
        <w:t>Subject to the provisions of the Companies Act 2006 and the Trust’s Articles every member</w:t>
      </w:r>
      <w:r>
        <w:rPr>
          <w:spacing w:val="-15"/>
        </w:rPr>
        <w:t xml:space="preserve"> </w:t>
      </w:r>
      <w:r>
        <w:t>of</w:t>
      </w:r>
      <w:r>
        <w:rPr>
          <w:spacing w:val="-14"/>
        </w:rPr>
        <w:t xml:space="preserve"> </w:t>
      </w:r>
      <w:r>
        <w:t>the</w:t>
      </w:r>
      <w:r>
        <w:rPr>
          <w:spacing w:val="-15"/>
        </w:rPr>
        <w:t xml:space="preserve"> </w:t>
      </w:r>
      <w:r>
        <w:t>LGB</w:t>
      </w:r>
      <w:r>
        <w:rPr>
          <w:spacing w:val="-16"/>
        </w:rPr>
        <w:t xml:space="preserve"> </w:t>
      </w:r>
      <w:r>
        <w:t>or</w:t>
      </w:r>
      <w:r>
        <w:rPr>
          <w:spacing w:val="-15"/>
        </w:rPr>
        <w:t xml:space="preserve"> </w:t>
      </w:r>
      <w:r>
        <w:t>other</w:t>
      </w:r>
      <w:r>
        <w:rPr>
          <w:spacing w:val="-14"/>
        </w:rPr>
        <w:t xml:space="preserve"> </w:t>
      </w:r>
      <w:r>
        <w:t>officer</w:t>
      </w:r>
      <w:r>
        <w:rPr>
          <w:spacing w:val="-14"/>
        </w:rPr>
        <w:t xml:space="preserve"> </w:t>
      </w:r>
      <w:r>
        <w:t>or</w:t>
      </w:r>
      <w:r>
        <w:rPr>
          <w:spacing w:val="-14"/>
        </w:rPr>
        <w:t xml:space="preserve"> </w:t>
      </w:r>
      <w:r>
        <w:t>auditor</w:t>
      </w:r>
      <w:r>
        <w:rPr>
          <w:spacing w:val="-14"/>
        </w:rPr>
        <w:t xml:space="preserve"> </w:t>
      </w:r>
      <w:r>
        <w:t>of</w:t>
      </w:r>
      <w:r>
        <w:rPr>
          <w:spacing w:val="-17"/>
        </w:rPr>
        <w:t xml:space="preserve"> </w:t>
      </w:r>
      <w:r>
        <w:t>the</w:t>
      </w:r>
      <w:r>
        <w:rPr>
          <w:spacing w:val="-11"/>
        </w:rPr>
        <w:t xml:space="preserve"> </w:t>
      </w:r>
      <w:r>
        <w:t>Trust</w:t>
      </w:r>
      <w:r>
        <w:rPr>
          <w:spacing w:val="-14"/>
        </w:rPr>
        <w:t xml:space="preserve"> </w:t>
      </w:r>
      <w:r>
        <w:t>acting</w:t>
      </w:r>
      <w:r>
        <w:rPr>
          <w:spacing w:val="-13"/>
        </w:rPr>
        <w:t xml:space="preserve"> </w:t>
      </w:r>
      <w:r>
        <w:t>in</w:t>
      </w:r>
      <w:r>
        <w:rPr>
          <w:spacing w:val="-16"/>
        </w:rPr>
        <w:t xml:space="preserve"> </w:t>
      </w:r>
      <w:r>
        <w:t>relation</w:t>
      </w:r>
      <w:r>
        <w:rPr>
          <w:spacing w:val="-17"/>
        </w:rPr>
        <w:t xml:space="preserve"> </w:t>
      </w:r>
      <w:r>
        <w:t>to</w:t>
      </w:r>
      <w:r>
        <w:rPr>
          <w:spacing w:val="-15"/>
        </w:rPr>
        <w:t xml:space="preserve"> </w:t>
      </w:r>
      <w:r>
        <w:t>the</w:t>
      </w:r>
      <w:r>
        <w:rPr>
          <w:spacing w:val="-15"/>
        </w:rPr>
        <w:t xml:space="preserve"> </w:t>
      </w:r>
      <w:r>
        <w:t>Academy shall</w:t>
      </w:r>
      <w:r>
        <w:rPr>
          <w:spacing w:val="-6"/>
        </w:rPr>
        <w:t xml:space="preserve"> </w:t>
      </w:r>
      <w:r>
        <w:t>be</w:t>
      </w:r>
      <w:r>
        <w:rPr>
          <w:spacing w:val="-5"/>
        </w:rPr>
        <w:t xml:space="preserve"> </w:t>
      </w:r>
      <w:r>
        <w:t>indemnified</w:t>
      </w:r>
      <w:r>
        <w:rPr>
          <w:spacing w:val="-5"/>
        </w:rPr>
        <w:t xml:space="preserve"> </w:t>
      </w:r>
      <w:r>
        <w:t>out</w:t>
      </w:r>
      <w:r>
        <w:rPr>
          <w:spacing w:val="-7"/>
        </w:rPr>
        <w:t xml:space="preserve"> </w:t>
      </w:r>
      <w:r>
        <w:t>of</w:t>
      </w:r>
      <w:r>
        <w:rPr>
          <w:spacing w:val="-1"/>
        </w:rPr>
        <w:t xml:space="preserve"> </w:t>
      </w:r>
      <w:r>
        <w:t>the</w:t>
      </w:r>
      <w:r>
        <w:rPr>
          <w:spacing w:val="-6"/>
        </w:rPr>
        <w:t xml:space="preserve"> </w:t>
      </w:r>
      <w:r>
        <w:t>assets</w:t>
      </w:r>
      <w:r>
        <w:rPr>
          <w:spacing w:val="-3"/>
        </w:rPr>
        <w:t xml:space="preserve"> </w:t>
      </w:r>
      <w:r>
        <w:t>of</w:t>
      </w:r>
      <w:r>
        <w:rPr>
          <w:spacing w:val="-6"/>
        </w:rPr>
        <w:t xml:space="preserve"> </w:t>
      </w:r>
      <w:r>
        <w:t>the</w:t>
      </w:r>
      <w:r>
        <w:rPr>
          <w:spacing w:val="-6"/>
        </w:rPr>
        <w:t xml:space="preserve"> </w:t>
      </w:r>
      <w:r>
        <w:t>Trust</w:t>
      </w:r>
      <w:r>
        <w:rPr>
          <w:spacing w:val="-5"/>
        </w:rPr>
        <w:t xml:space="preserve"> </w:t>
      </w:r>
      <w:r>
        <w:t>against</w:t>
      </w:r>
      <w:r>
        <w:rPr>
          <w:spacing w:val="-6"/>
        </w:rPr>
        <w:t xml:space="preserve"> </w:t>
      </w:r>
      <w:r>
        <w:t>any</w:t>
      </w:r>
      <w:r>
        <w:rPr>
          <w:spacing w:val="-7"/>
        </w:rPr>
        <w:t xml:space="preserve"> </w:t>
      </w:r>
      <w:r>
        <w:t>liability</w:t>
      </w:r>
      <w:r>
        <w:rPr>
          <w:spacing w:val="-6"/>
        </w:rPr>
        <w:t xml:space="preserve"> </w:t>
      </w:r>
      <w:r>
        <w:t>incurred</w:t>
      </w:r>
      <w:r>
        <w:rPr>
          <w:spacing w:val="-5"/>
        </w:rPr>
        <w:t xml:space="preserve"> </w:t>
      </w:r>
      <w:r>
        <w:t>by</w:t>
      </w:r>
      <w:r>
        <w:rPr>
          <w:spacing w:val="-7"/>
        </w:rPr>
        <w:t xml:space="preserve"> </w:t>
      </w:r>
      <w:r>
        <w:t>him/her in</w:t>
      </w:r>
      <w:r>
        <w:rPr>
          <w:spacing w:val="-10"/>
        </w:rPr>
        <w:t xml:space="preserve"> </w:t>
      </w:r>
      <w:r>
        <w:t>that</w:t>
      </w:r>
      <w:r>
        <w:rPr>
          <w:spacing w:val="-10"/>
        </w:rPr>
        <w:t xml:space="preserve"> </w:t>
      </w:r>
      <w:r>
        <w:t>capacity</w:t>
      </w:r>
      <w:r>
        <w:rPr>
          <w:spacing w:val="-11"/>
        </w:rPr>
        <w:t xml:space="preserve"> </w:t>
      </w:r>
      <w:r>
        <w:t>in</w:t>
      </w:r>
      <w:r>
        <w:rPr>
          <w:spacing w:val="-11"/>
        </w:rPr>
        <w:t xml:space="preserve"> </w:t>
      </w:r>
      <w:r>
        <w:t>defending</w:t>
      </w:r>
      <w:r>
        <w:rPr>
          <w:spacing w:val="-9"/>
        </w:rPr>
        <w:t xml:space="preserve"> </w:t>
      </w:r>
      <w:r>
        <w:t>any</w:t>
      </w:r>
      <w:r>
        <w:rPr>
          <w:spacing w:val="-11"/>
        </w:rPr>
        <w:t xml:space="preserve"> </w:t>
      </w:r>
      <w:r>
        <w:t>proceedings,</w:t>
      </w:r>
      <w:r>
        <w:rPr>
          <w:spacing w:val="-10"/>
        </w:rPr>
        <w:t xml:space="preserve"> </w:t>
      </w:r>
      <w:r>
        <w:t>whether</w:t>
      </w:r>
      <w:r>
        <w:rPr>
          <w:spacing w:val="-10"/>
        </w:rPr>
        <w:t xml:space="preserve"> </w:t>
      </w:r>
      <w:r>
        <w:t>civil</w:t>
      </w:r>
      <w:r>
        <w:rPr>
          <w:spacing w:val="-10"/>
        </w:rPr>
        <w:t xml:space="preserve"> </w:t>
      </w:r>
      <w:r>
        <w:t>or</w:t>
      </w:r>
      <w:r>
        <w:rPr>
          <w:spacing w:val="-10"/>
        </w:rPr>
        <w:t xml:space="preserve"> </w:t>
      </w:r>
      <w:r>
        <w:t>criminal,</w:t>
      </w:r>
      <w:r>
        <w:rPr>
          <w:spacing w:val="-11"/>
        </w:rPr>
        <w:t xml:space="preserve"> </w:t>
      </w:r>
      <w:r>
        <w:t>in</w:t>
      </w:r>
      <w:r>
        <w:rPr>
          <w:spacing w:val="-11"/>
        </w:rPr>
        <w:t xml:space="preserve"> </w:t>
      </w:r>
      <w:r>
        <w:t>which</w:t>
      </w:r>
      <w:r>
        <w:rPr>
          <w:spacing w:val="-9"/>
        </w:rPr>
        <w:t xml:space="preserve"> </w:t>
      </w:r>
      <w:r>
        <w:t>judgment is given in favour or in which he/she is acquitted or in connection with any application in which</w:t>
      </w:r>
      <w:r>
        <w:rPr>
          <w:spacing w:val="-3"/>
        </w:rPr>
        <w:t xml:space="preserve"> </w:t>
      </w:r>
      <w:r>
        <w:t>relief</w:t>
      </w:r>
      <w:r>
        <w:rPr>
          <w:spacing w:val="-2"/>
        </w:rPr>
        <w:t xml:space="preserve"> </w:t>
      </w:r>
      <w:r>
        <w:t>is</w:t>
      </w:r>
      <w:r>
        <w:rPr>
          <w:spacing w:val="-5"/>
        </w:rPr>
        <w:t xml:space="preserve"> </w:t>
      </w:r>
      <w:r>
        <w:t>granted</w:t>
      </w:r>
      <w:r>
        <w:rPr>
          <w:spacing w:val="-6"/>
        </w:rPr>
        <w:t xml:space="preserve"> </w:t>
      </w:r>
      <w:r>
        <w:t>to</w:t>
      </w:r>
      <w:r>
        <w:rPr>
          <w:spacing w:val="-8"/>
        </w:rPr>
        <w:t xml:space="preserve"> </w:t>
      </w:r>
      <w:r>
        <w:t>him/her</w:t>
      </w:r>
      <w:r>
        <w:rPr>
          <w:spacing w:val="-4"/>
        </w:rPr>
        <w:t xml:space="preserve"> </w:t>
      </w:r>
      <w:r>
        <w:t>by</w:t>
      </w:r>
      <w:r>
        <w:rPr>
          <w:spacing w:val="-5"/>
        </w:rPr>
        <w:t xml:space="preserve"> </w:t>
      </w:r>
      <w:r>
        <w:t>the</w:t>
      </w:r>
      <w:r>
        <w:rPr>
          <w:spacing w:val="-6"/>
        </w:rPr>
        <w:t xml:space="preserve"> </w:t>
      </w:r>
      <w:r>
        <w:t>court</w:t>
      </w:r>
      <w:r>
        <w:rPr>
          <w:spacing w:val="-4"/>
        </w:rPr>
        <w:t xml:space="preserve"> </w:t>
      </w:r>
      <w:r>
        <w:t>from</w:t>
      </w:r>
      <w:r>
        <w:rPr>
          <w:spacing w:val="-4"/>
        </w:rPr>
        <w:t xml:space="preserve"> </w:t>
      </w:r>
      <w:r>
        <w:t>liability</w:t>
      </w:r>
      <w:r>
        <w:rPr>
          <w:spacing w:val="-5"/>
        </w:rPr>
        <w:t xml:space="preserve"> </w:t>
      </w:r>
      <w:r>
        <w:t>for</w:t>
      </w:r>
      <w:r>
        <w:rPr>
          <w:spacing w:val="-2"/>
        </w:rPr>
        <w:t xml:space="preserve"> </w:t>
      </w:r>
      <w:r>
        <w:t>negligence,</w:t>
      </w:r>
      <w:r>
        <w:rPr>
          <w:spacing w:val="-4"/>
        </w:rPr>
        <w:t xml:space="preserve"> </w:t>
      </w:r>
      <w:r>
        <w:t>default,</w:t>
      </w:r>
      <w:r>
        <w:rPr>
          <w:spacing w:val="-4"/>
        </w:rPr>
        <w:t xml:space="preserve"> </w:t>
      </w:r>
      <w:r>
        <w:t>breach of duty or breach of trust in relation to the affairs of the</w:t>
      </w:r>
      <w:r>
        <w:rPr>
          <w:spacing w:val="-6"/>
        </w:rPr>
        <w:t xml:space="preserve"> </w:t>
      </w:r>
      <w:r>
        <w:t>Trust.</w:t>
      </w:r>
    </w:p>
    <w:p w:rsidR="00BD22DA" w:rsidRDefault="00BD22DA">
      <w:pPr>
        <w:jc w:val="both"/>
        <w:sectPr w:rsidR="00BD22DA">
          <w:pgSz w:w="11910" w:h="16840"/>
          <w:pgMar w:top="0" w:right="500" w:bottom="700" w:left="760" w:header="0" w:footer="421" w:gutter="0"/>
          <w:cols w:space="720"/>
        </w:sect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spacing w:before="4"/>
        <w:rPr>
          <w:sz w:val="28"/>
        </w:rPr>
      </w:pPr>
    </w:p>
    <w:p w:rsidR="00BD22DA" w:rsidRDefault="00BD22DA">
      <w:pPr>
        <w:rPr>
          <w:sz w:val="28"/>
        </w:rPr>
        <w:sectPr w:rsidR="00BD22DA">
          <w:pgSz w:w="11910" w:h="16840"/>
          <w:pgMar w:top="0" w:right="500" w:bottom="700" w:left="760" w:header="0" w:footer="421" w:gutter="0"/>
          <w:cols w:space="720"/>
        </w:sectPr>
      </w:pPr>
    </w:p>
    <w:p w:rsidR="00BD22DA" w:rsidRDefault="00BD22DA">
      <w:pPr>
        <w:pStyle w:val="BodyText"/>
        <w:rPr>
          <w:sz w:val="24"/>
        </w:rPr>
      </w:pPr>
    </w:p>
    <w:p w:rsidR="00BD22DA" w:rsidRDefault="00BD22DA">
      <w:pPr>
        <w:pStyle w:val="BodyText"/>
        <w:rPr>
          <w:sz w:val="24"/>
        </w:rPr>
      </w:pPr>
    </w:p>
    <w:p w:rsidR="00BD22DA" w:rsidRDefault="00BD22DA">
      <w:pPr>
        <w:pStyle w:val="BodyText"/>
        <w:rPr>
          <w:sz w:val="24"/>
        </w:rPr>
      </w:pPr>
    </w:p>
    <w:p w:rsidR="00BD22DA" w:rsidRDefault="00BD22DA">
      <w:pPr>
        <w:pStyle w:val="BodyText"/>
        <w:rPr>
          <w:sz w:val="24"/>
        </w:rPr>
      </w:pPr>
    </w:p>
    <w:p w:rsidR="00BD22DA" w:rsidRDefault="003A55B7">
      <w:pPr>
        <w:pStyle w:val="Heading5"/>
        <w:numPr>
          <w:ilvl w:val="0"/>
          <w:numId w:val="1"/>
        </w:numPr>
        <w:tabs>
          <w:tab w:val="left" w:pos="1263"/>
          <w:tab w:val="left" w:pos="1264"/>
        </w:tabs>
        <w:ind w:hanging="720"/>
      </w:pPr>
      <w:r>
        <w:rPr>
          <w:spacing w:val="-4"/>
        </w:rPr>
        <w:t>CONTRACTS</w:t>
      </w:r>
    </w:p>
    <w:p w:rsidR="00BD22DA" w:rsidRDefault="003A55B7">
      <w:pPr>
        <w:pStyle w:val="Heading5"/>
        <w:spacing w:before="93"/>
        <w:ind w:left="330" w:right="3271"/>
        <w:jc w:val="center"/>
      </w:pPr>
      <w:r>
        <w:rPr>
          <w:b w:val="0"/>
        </w:rPr>
        <w:br w:type="column"/>
      </w:r>
      <w:r>
        <w:t>APPENDIX 1</w:t>
      </w:r>
    </w:p>
    <w:p w:rsidR="00BD22DA" w:rsidRDefault="00BD22DA">
      <w:pPr>
        <w:pStyle w:val="BodyText"/>
        <w:spacing w:before="3"/>
        <w:rPr>
          <w:b/>
          <w:sz w:val="21"/>
        </w:rPr>
      </w:pPr>
    </w:p>
    <w:p w:rsidR="00BD22DA" w:rsidRDefault="003A55B7">
      <w:pPr>
        <w:pStyle w:val="Heading3"/>
        <w:ind w:right="3275"/>
        <w:jc w:val="center"/>
      </w:pPr>
      <w:r>
        <w:t>General Powers Delegated to the LGB</w:t>
      </w:r>
    </w:p>
    <w:p w:rsidR="00BD22DA" w:rsidRDefault="00BD22DA">
      <w:pPr>
        <w:jc w:val="center"/>
        <w:sectPr w:rsidR="00BD22DA">
          <w:type w:val="continuous"/>
          <w:pgSz w:w="11910" w:h="16840"/>
          <w:pgMar w:top="0" w:right="500" w:bottom="0" w:left="760" w:header="720" w:footer="720" w:gutter="0"/>
          <w:cols w:num="2" w:space="720" w:equalWidth="0">
            <w:col w:w="2642" w:space="40"/>
            <w:col w:w="7968"/>
          </w:cols>
        </w:sectPr>
      </w:pPr>
    </w:p>
    <w:p w:rsidR="00BD22DA" w:rsidRDefault="003A55B7">
      <w:pPr>
        <w:pStyle w:val="BodyText"/>
        <w:spacing w:before="9"/>
        <w:rPr>
          <w:b/>
          <w:sz w:val="12"/>
        </w:rPr>
      </w:pPr>
      <w:r>
        <w:pict>
          <v:group id="_x0000_s1160" style="position:absolute;margin-left:24pt;margin-top:0;width:8.9pt;height:842.05pt;z-index:251617792;mso-position-horizontal-relative:page;mso-position-vertical-relative:page" coordorigin="480" coordsize="178,16841">
            <v:rect id="_x0000_s1163" style="position:absolute;left:480;width:29;height:16841" fillcolor="#1d4d5a" stroked="f"/>
            <v:rect id="_x0000_s1162" style="position:absolute;left:508;width:120;height:16841" fillcolor="#215b6b" stroked="f"/>
            <v:rect id="_x0000_s1161" style="position:absolute;left:628;width:29;height:16841" fillcolor="#56afc9" stroked="f"/>
            <w10:wrap anchorx="page" anchory="page"/>
          </v:group>
        </w:pict>
      </w:r>
    </w:p>
    <w:p w:rsidR="00BD22DA" w:rsidRDefault="003A55B7">
      <w:pPr>
        <w:spacing w:before="95"/>
        <w:ind w:left="1263" w:right="799"/>
        <w:jc w:val="both"/>
        <w:rPr>
          <w:sz w:val="21"/>
        </w:rPr>
      </w:pPr>
      <w:r>
        <w:rPr>
          <w:sz w:val="21"/>
        </w:rPr>
        <w:t>The LGB shall have the power (subject to the other provisions of this SoDA) to enter into contracts</w:t>
      </w:r>
      <w:r>
        <w:rPr>
          <w:spacing w:val="-5"/>
          <w:sz w:val="21"/>
        </w:rPr>
        <w:t xml:space="preserve"> </w:t>
      </w:r>
      <w:r>
        <w:rPr>
          <w:sz w:val="21"/>
        </w:rPr>
        <w:t>on</w:t>
      </w:r>
      <w:r>
        <w:rPr>
          <w:spacing w:val="-4"/>
          <w:sz w:val="21"/>
        </w:rPr>
        <w:t xml:space="preserve"> </w:t>
      </w:r>
      <w:r>
        <w:rPr>
          <w:sz w:val="21"/>
        </w:rPr>
        <w:t>behalf</w:t>
      </w:r>
      <w:r>
        <w:rPr>
          <w:spacing w:val="-6"/>
          <w:sz w:val="21"/>
        </w:rPr>
        <w:t xml:space="preserve"> </w:t>
      </w:r>
      <w:r>
        <w:rPr>
          <w:sz w:val="21"/>
        </w:rPr>
        <w:t>of</w:t>
      </w:r>
      <w:r>
        <w:rPr>
          <w:spacing w:val="-5"/>
          <w:sz w:val="21"/>
        </w:rPr>
        <w:t xml:space="preserve"> </w:t>
      </w:r>
      <w:r>
        <w:rPr>
          <w:sz w:val="21"/>
        </w:rPr>
        <w:t>the</w:t>
      </w:r>
      <w:r>
        <w:rPr>
          <w:spacing w:val="-4"/>
          <w:sz w:val="21"/>
        </w:rPr>
        <w:t xml:space="preserve"> </w:t>
      </w:r>
      <w:r>
        <w:rPr>
          <w:sz w:val="21"/>
        </w:rPr>
        <w:t>Trust</w:t>
      </w:r>
      <w:r>
        <w:rPr>
          <w:spacing w:val="-6"/>
          <w:sz w:val="21"/>
        </w:rPr>
        <w:t xml:space="preserve"> </w:t>
      </w:r>
      <w:r>
        <w:rPr>
          <w:sz w:val="21"/>
        </w:rPr>
        <w:t>in</w:t>
      </w:r>
      <w:r>
        <w:rPr>
          <w:spacing w:val="-4"/>
          <w:sz w:val="21"/>
        </w:rPr>
        <w:t xml:space="preserve"> </w:t>
      </w:r>
      <w:r>
        <w:rPr>
          <w:sz w:val="21"/>
        </w:rPr>
        <w:t>so</w:t>
      </w:r>
      <w:r>
        <w:rPr>
          <w:spacing w:val="-7"/>
          <w:sz w:val="21"/>
        </w:rPr>
        <w:t xml:space="preserve"> </w:t>
      </w:r>
      <w:r>
        <w:rPr>
          <w:sz w:val="21"/>
        </w:rPr>
        <w:t>far</w:t>
      </w:r>
      <w:r>
        <w:rPr>
          <w:spacing w:val="-7"/>
          <w:sz w:val="21"/>
        </w:rPr>
        <w:t xml:space="preserve"> </w:t>
      </w:r>
      <w:r>
        <w:rPr>
          <w:sz w:val="21"/>
        </w:rPr>
        <w:t>as</w:t>
      </w:r>
      <w:r>
        <w:rPr>
          <w:spacing w:val="-4"/>
          <w:sz w:val="21"/>
        </w:rPr>
        <w:t xml:space="preserve"> </w:t>
      </w:r>
      <w:r>
        <w:rPr>
          <w:sz w:val="21"/>
        </w:rPr>
        <w:t>they</w:t>
      </w:r>
      <w:r>
        <w:rPr>
          <w:spacing w:val="-7"/>
          <w:sz w:val="21"/>
        </w:rPr>
        <w:t xml:space="preserve"> </w:t>
      </w:r>
      <w:r>
        <w:rPr>
          <w:sz w:val="21"/>
        </w:rPr>
        <w:t>relate</w:t>
      </w:r>
      <w:r>
        <w:rPr>
          <w:spacing w:val="-4"/>
          <w:sz w:val="21"/>
        </w:rPr>
        <w:t xml:space="preserve"> </w:t>
      </w:r>
      <w:r>
        <w:rPr>
          <w:sz w:val="21"/>
        </w:rPr>
        <w:t>to</w:t>
      </w:r>
      <w:r>
        <w:rPr>
          <w:spacing w:val="-5"/>
          <w:sz w:val="21"/>
        </w:rPr>
        <w:t xml:space="preserve"> </w:t>
      </w:r>
      <w:r>
        <w:rPr>
          <w:sz w:val="21"/>
        </w:rPr>
        <w:t>the</w:t>
      </w:r>
      <w:r>
        <w:rPr>
          <w:spacing w:val="-3"/>
          <w:sz w:val="21"/>
        </w:rPr>
        <w:t xml:space="preserve"> </w:t>
      </w:r>
      <w:r>
        <w:rPr>
          <w:sz w:val="21"/>
        </w:rPr>
        <w:t>Academy</w:t>
      </w:r>
      <w:r>
        <w:rPr>
          <w:spacing w:val="-5"/>
          <w:sz w:val="21"/>
        </w:rPr>
        <w:t xml:space="preserve"> </w:t>
      </w:r>
      <w:r>
        <w:rPr>
          <w:sz w:val="21"/>
        </w:rPr>
        <w:t>provided</w:t>
      </w:r>
      <w:r>
        <w:rPr>
          <w:spacing w:val="-5"/>
          <w:sz w:val="21"/>
        </w:rPr>
        <w:t xml:space="preserve"> </w:t>
      </w:r>
      <w:r>
        <w:rPr>
          <w:sz w:val="21"/>
        </w:rPr>
        <w:t>that</w:t>
      </w:r>
      <w:r>
        <w:rPr>
          <w:spacing w:val="-5"/>
          <w:sz w:val="21"/>
        </w:rPr>
        <w:t xml:space="preserve"> </w:t>
      </w:r>
      <w:r>
        <w:rPr>
          <w:sz w:val="21"/>
        </w:rPr>
        <w:t>the</w:t>
      </w:r>
      <w:r>
        <w:rPr>
          <w:spacing w:val="-3"/>
          <w:sz w:val="21"/>
        </w:rPr>
        <w:t xml:space="preserve"> </w:t>
      </w:r>
      <w:r>
        <w:rPr>
          <w:sz w:val="21"/>
        </w:rPr>
        <w:t>LGB shall first obtain the written consent of the Trustees to any contracts or expenditure which would commit the Academy and/or the Trust to expenditure (in aggregate) in excess of the financial limits referred to in the Financial Procedures</w:t>
      </w:r>
      <w:r>
        <w:rPr>
          <w:spacing w:val="-8"/>
          <w:sz w:val="21"/>
        </w:rPr>
        <w:t xml:space="preserve"> </w:t>
      </w:r>
      <w:r>
        <w:rPr>
          <w:sz w:val="21"/>
        </w:rPr>
        <w:t>manual.</w:t>
      </w:r>
    </w:p>
    <w:p w:rsidR="00BD22DA" w:rsidRDefault="00BD22DA">
      <w:pPr>
        <w:pStyle w:val="BodyText"/>
        <w:spacing w:before="9"/>
        <w:rPr>
          <w:sz w:val="20"/>
        </w:rPr>
      </w:pPr>
    </w:p>
    <w:p w:rsidR="00BD22DA" w:rsidRDefault="003A55B7">
      <w:pPr>
        <w:ind w:left="1263" w:right="798"/>
        <w:jc w:val="both"/>
        <w:rPr>
          <w:sz w:val="21"/>
        </w:rPr>
      </w:pPr>
      <w:r>
        <w:rPr>
          <w:sz w:val="21"/>
        </w:rPr>
        <w:t>The</w:t>
      </w:r>
      <w:r>
        <w:rPr>
          <w:spacing w:val="-12"/>
          <w:sz w:val="21"/>
        </w:rPr>
        <w:t xml:space="preserve"> </w:t>
      </w:r>
      <w:r>
        <w:rPr>
          <w:sz w:val="21"/>
        </w:rPr>
        <w:t>LGB</w:t>
      </w:r>
      <w:r>
        <w:rPr>
          <w:spacing w:val="-10"/>
          <w:sz w:val="21"/>
        </w:rPr>
        <w:t xml:space="preserve"> </w:t>
      </w:r>
      <w:r>
        <w:rPr>
          <w:sz w:val="21"/>
        </w:rPr>
        <w:t>should</w:t>
      </w:r>
      <w:r>
        <w:rPr>
          <w:spacing w:val="-10"/>
          <w:sz w:val="21"/>
        </w:rPr>
        <w:t xml:space="preserve"> </w:t>
      </w:r>
      <w:r>
        <w:rPr>
          <w:sz w:val="21"/>
        </w:rPr>
        <w:t>give</w:t>
      </w:r>
      <w:r>
        <w:rPr>
          <w:spacing w:val="-10"/>
          <w:sz w:val="21"/>
        </w:rPr>
        <w:t xml:space="preserve"> </w:t>
      </w:r>
      <w:r>
        <w:rPr>
          <w:sz w:val="21"/>
        </w:rPr>
        <w:t>all</w:t>
      </w:r>
      <w:r>
        <w:rPr>
          <w:spacing w:val="-10"/>
          <w:sz w:val="21"/>
        </w:rPr>
        <w:t xml:space="preserve"> </w:t>
      </w:r>
      <w:r>
        <w:rPr>
          <w:sz w:val="21"/>
        </w:rPr>
        <w:t>contract</w:t>
      </w:r>
      <w:r>
        <w:rPr>
          <w:spacing w:val="-12"/>
          <w:sz w:val="21"/>
        </w:rPr>
        <w:t xml:space="preserve"> </w:t>
      </w:r>
      <w:r>
        <w:rPr>
          <w:sz w:val="21"/>
        </w:rPr>
        <w:t>providers</w:t>
      </w:r>
      <w:r>
        <w:rPr>
          <w:spacing w:val="-11"/>
          <w:sz w:val="21"/>
        </w:rPr>
        <w:t xml:space="preserve"> </w:t>
      </w:r>
      <w:r>
        <w:rPr>
          <w:sz w:val="21"/>
        </w:rPr>
        <w:t>information</w:t>
      </w:r>
      <w:r>
        <w:rPr>
          <w:spacing w:val="-10"/>
          <w:sz w:val="21"/>
        </w:rPr>
        <w:t xml:space="preserve"> </w:t>
      </w:r>
      <w:r>
        <w:rPr>
          <w:sz w:val="21"/>
        </w:rPr>
        <w:t>about</w:t>
      </w:r>
      <w:r>
        <w:rPr>
          <w:spacing w:val="-11"/>
          <w:sz w:val="21"/>
        </w:rPr>
        <w:t xml:space="preserve"> </w:t>
      </w:r>
      <w:r>
        <w:rPr>
          <w:sz w:val="21"/>
        </w:rPr>
        <w:t>its</w:t>
      </w:r>
      <w:r>
        <w:rPr>
          <w:spacing w:val="-11"/>
          <w:sz w:val="21"/>
        </w:rPr>
        <w:t xml:space="preserve"> </w:t>
      </w:r>
      <w:r>
        <w:rPr>
          <w:sz w:val="21"/>
        </w:rPr>
        <w:t>structure,</w:t>
      </w:r>
      <w:r>
        <w:rPr>
          <w:spacing w:val="-12"/>
          <w:sz w:val="21"/>
        </w:rPr>
        <w:t xml:space="preserve"> </w:t>
      </w:r>
      <w:r>
        <w:rPr>
          <w:sz w:val="21"/>
        </w:rPr>
        <w:t>the</w:t>
      </w:r>
      <w:r>
        <w:rPr>
          <w:spacing w:val="-10"/>
          <w:sz w:val="21"/>
        </w:rPr>
        <w:t xml:space="preserve"> </w:t>
      </w:r>
      <w:r>
        <w:rPr>
          <w:sz w:val="21"/>
        </w:rPr>
        <w:t>role</w:t>
      </w:r>
      <w:r>
        <w:rPr>
          <w:spacing w:val="-11"/>
          <w:sz w:val="21"/>
        </w:rPr>
        <w:t xml:space="preserve"> </w:t>
      </w:r>
      <w:r>
        <w:rPr>
          <w:sz w:val="21"/>
        </w:rPr>
        <w:t>of</w:t>
      </w:r>
      <w:r>
        <w:rPr>
          <w:spacing w:val="-11"/>
          <w:sz w:val="21"/>
        </w:rPr>
        <w:t xml:space="preserve"> </w:t>
      </w:r>
      <w:r>
        <w:rPr>
          <w:sz w:val="21"/>
        </w:rPr>
        <w:t>the</w:t>
      </w:r>
      <w:r>
        <w:rPr>
          <w:spacing w:val="-10"/>
          <w:sz w:val="21"/>
        </w:rPr>
        <w:t xml:space="preserve"> </w:t>
      </w:r>
      <w:r>
        <w:rPr>
          <w:sz w:val="21"/>
        </w:rPr>
        <w:t>Trust and details of who is permitted to enter into</w:t>
      </w:r>
      <w:r>
        <w:rPr>
          <w:spacing w:val="-10"/>
          <w:sz w:val="21"/>
        </w:rPr>
        <w:t xml:space="preserve"> </w:t>
      </w:r>
      <w:r>
        <w:rPr>
          <w:sz w:val="21"/>
        </w:rPr>
        <w:t>contracts.</w:t>
      </w:r>
    </w:p>
    <w:p w:rsidR="00BD22DA" w:rsidRDefault="00BD22DA">
      <w:pPr>
        <w:pStyle w:val="BodyText"/>
        <w:spacing w:before="10"/>
        <w:rPr>
          <w:sz w:val="20"/>
        </w:rPr>
      </w:pPr>
    </w:p>
    <w:p w:rsidR="00BD22DA" w:rsidRDefault="003A55B7">
      <w:pPr>
        <w:ind w:left="1263" w:right="799"/>
        <w:jc w:val="both"/>
        <w:rPr>
          <w:sz w:val="21"/>
        </w:rPr>
      </w:pPr>
      <w:r>
        <w:rPr>
          <w:sz w:val="21"/>
        </w:rPr>
        <w:t>All contracts should be signed by the Headteacher and the Trust's Director of Business and Finance or a Trustee of the Trust.</w:t>
      </w:r>
    </w:p>
    <w:p w:rsidR="00BD22DA" w:rsidRDefault="00BD22DA">
      <w:pPr>
        <w:pStyle w:val="BodyText"/>
        <w:spacing w:before="1"/>
        <w:rPr>
          <w:sz w:val="21"/>
        </w:rPr>
      </w:pPr>
    </w:p>
    <w:p w:rsidR="00BD22DA" w:rsidRDefault="003A55B7">
      <w:pPr>
        <w:pStyle w:val="ListParagraph"/>
        <w:numPr>
          <w:ilvl w:val="0"/>
          <w:numId w:val="1"/>
        </w:numPr>
        <w:tabs>
          <w:tab w:val="left" w:pos="1263"/>
          <w:tab w:val="left" w:pos="1264"/>
        </w:tabs>
        <w:ind w:hanging="720"/>
        <w:rPr>
          <w:b/>
          <w:sz w:val="21"/>
        </w:rPr>
      </w:pPr>
      <w:r>
        <w:rPr>
          <w:b/>
          <w:sz w:val="21"/>
        </w:rPr>
        <w:t>SCHOOL</w:t>
      </w:r>
      <w:r>
        <w:rPr>
          <w:b/>
          <w:spacing w:val="-1"/>
          <w:sz w:val="21"/>
        </w:rPr>
        <w:t xml:space="preserve"> </w:t>
      </w:r>
      <w:r>
        <w:rPr>
          <w:b/>
          <w:sz w:val="21"/>
        </w:rPr>
        <w:t>IMPROVEMENT</w:t>
      </w:r>
    </w:p>
    <w:p w:rsidR="00BD22DA" w:rsidRDefault="00BD22DA">
      <w:pPr>
        <w:pStyle w:val="BodyText"/>
        <w:spacing w:before="6"/>
        <w:rPr>
          <w:b/>
          <w:sz w:val="20"/>
        </w:rPr>
      </w:pPr>
    </w:p>
    <w:p w:rsidR="00BD22DA" w:rsidRDefault="003A55B7">
      <w:pPr>
        <w:ind w:left="1263" w:right="800"/>
        <w:jc w:val="both"/>
        <w:rPr>
          <w:sz w:val="21"/>
        </w:rPr>
      </w:pPr>
      <w:r>
        <w:rPr>
          <w:sz w:val="21"/>
        </w:rPr>
        <w:t>School improvement support will be provided through the Trust secondary / primary school improvement model or</w:t>
      </w:r>
      <w:r>
        <w:rPr>
          <w:sz w:val="21"/>
        </w:rPr>
        <w:t xml:space="preserve"> will be contracted through Cornwall Teaching School (Truro and Penwith College is a designated Teaching School and works in partnership as Cornwall Teaching</w:t>
      </w:r>
      <w:r>
        <w:rPr>
          <w:spacing w:val="-7"/>
          <w:sz w:val="21"/>
        </w:rPr>
        <w:t xml:space="preserve"> </w:t>
      </w:r>
      <w:r>
        <w:rPr>
          <w:sz w:val="21"/>
        </w:rPr>
        <w:t>School).The</w:t>
      </w:r>
      <w:r>
        <w:rPr>
          <w:spacing w:val="-6"/>
          <w:sz w:val="21"/>
        </w:rPr>
        <w:t xml:space="preserve"> </w:t>
      </w:r>
      <w:r>
        <w:rPr>
          <w:sz w:val="21"/>
        </w:rPr>
        <w:t>LGB</w:t>
      </w:r>
      <w:r>
        <w:rPr>
          <w:spacing w:val="-6"/>
          <w:sz w:val="21"/>
        </w:rPr>
        <w:t xml:space="preserve"> </w:t>
      </w:r>
      <w:r>
        <w:rPr>
          <w:sz w:val="21"/>
        </w:rPr>
        <w:t>shall</w:t>
      </w:r>
      <w:r>
        <w:rPr>
          <w:spacing w:val="-5"/>
          <w:sz w:val="21"/>
        </w:rPr>
        <w:t xml:space="preserve"> </w:t>
      </w:r>
      <w:r>
        <w:rPr>
          <w:sz w:val="21"/>
        </w:rPr>
        <w:t>not</w:t>
      </w:r>
      <w:r>
        <w:rPr>
          <w:spacing w:val="-7"/>
          <w:sz w:val="21"/>
        </w:rPr>
        <w:t xml:space="preserve"> </w:t>
      </w:r>
      <w:r>
        <w:rPr>
          <w:sz w:val="21"/>
        </w:rPr>
        <w:t>enter</w:t>
      </w:r>
      <w:r>
        <w:rPr>
          <w:spacing w:val="-7"/>
          <w:sz w:val="21"/>
        </w:rPr>
        <w:t xml:space="preserve"> </w:t>
      </w:r>
      <w:r>
        <w:rPr>
          <w:sz w:val="21"/>
        </w:rPr>
        <w:t>into</w:t>
      </w:r>
      <w:r>
        <w:rPr>
          <w:spacing w:val="-6"/>
          <w:sz w:val="21"/>
        </w:rPr>
        <w:t xml:space="preserve"> </w:t>
      </w:r>
      <w:r>
        <w:rPr>
          <w:sz w:val="21"/>
        </w:rPr>
        <w:t>any</w:t>
      </w:r>
      <w:r>
        <w:rPr>
          <w:spacing w:val="-8"/>
          <w:sz w:val="21"/>
        </w:rPr>
        <w:t xml:space="preserve"> </w:t>
      </w:r>
      <w:r>
        <w:rPr>
          <w:sz w:val="21"/>
        </w:rPr>
        <w:t>contract</w:t>
      </w:r>
      <w:r>
        <w:rPr>
          <w:spacing w:val="-7"/>
          <w:sz w:val="21"/>
        </w:rPr>
        <w:t xml:space="preserve"> </w:t>
      </w:r>
      <w:r>
        <w:rPr>
          <w:sz w:val="21"/>
        </w:rPr>
        <w:t>relating</w:t>
      </w:r>
      <w:r>
        <w:rPr>
          <w:spacing w:val="-6"/>
          <w:sz w:val="21"/>
        </w:rPr>
        <w:t xml:space="preserve"> </w:t>
      </w:r>
      <w:r>
        <w:rPr>
          <w:sz w:val="21"/>
        </w:rPr>
        <w:t>to</w:t>
      </w:r>
      <w:r>
        <w:rPr>
          <w:spacing w:val="-6"/>
          <w:sz w:val="21"/>
        </w:rPr>
        <w:t xml:space="preserve"> </w:t>
      </w:r>
      <w:r>
        <w:rPr>
          <w:sz w:val="21"/>
        </w:rPr>
        <w:t>the</w:t>
      </w:r>
      <w:r>
        <w:rPr>
          <w:spacing w:val="-6"/>
          <w:sz w:val="21"/>
        </w:rPr>
        <w:t xml:space="preserve"> </w:t>
      </w:r>
      <w:r>
        <w:rPr>
          <w:sz w:val="21"/>
        </w:rPr>
        <w:t>provision</w:t>
      </w:r>
      <w:r>
        <w:rPr>
          <w:spacing w:val="-6"/>
          <w:sz w:val="21"/>
        </w:rPr>
        <w:t xml:space="preserve"> </w:t>
      </w:r>
      <w:r>
        <w:rPr>
          <w:sz w:val="21"/>
        </w:rPr>
        <w:t>of</w:t>
      </w:r>
      <w:r>
        <w:rPr>
          <w:spacing w:val="-5"/>
          <w:sz w:val="21"/>
        </w:rPr>
        <w:t xml:space="preserve"> </w:t>
      </w:r>
      <w:r>
        <w:rPr>
          <w:sz w:val="21"/>
        </w:rPr>
        <w:t>school improvement</w:t>
      </w:r>
      <w:r>
        <w:rPr>
          <w:spacing w:val="-9"/>
          <w:sz w:val="21"/>
        </w:rPr>
        <w:t xml:space="preserve"> </w:t>
      </w:r>
      <w:r>
        <w:rPr>
          <w:sz w:val="21"/>
        </w:rPr>
        <w:t>services</w:t>
      </w:r>
      <w:r>
        <w:rPr>
          <w:spacing w:val="-7"/>
          <w:sz w:val="21"/>
        </w:rPr>
        <w:t xml:space="preserve"> </w:t>
      </w:r>
      <w:r>
        <w:rPr>
          <w:sz w:val="21"/>
        </w:rPr>
        <w:t>with</w:t>
      </w:r>
      <w:r>
        <w:rPr>
          <w:spacing w:val="-8"/>
          <w:sz w:val="21"/>
        </w:rPr>
        <w:t xml:space="preserve"> </w:t>
      </w:r>
      <w:r>
        <w:rPr>
          <w:sz w:val="21"/>
        </w:rPr>
        <w:t>any</w:t>
      </w:r>
      <w:r>
        <w:rPr>
          <w:spacing w:val="-10"/>
          <w:sz w:val="21"/>
        </w:rPr>
        <w:t xml:space="preserve"> </w:t>
      </w:r>
      <w:r>
        <w:rPr>
          <w:sz w:val="21"/>
        </w:rPr>
        <w:t>other</w:t>
      </w:r>
      <w:r>
        <w:rPr>
          <w:spacing w:val="-9"/>
          <w:sz w:val="21"/>
        </w:rPr>
        <w:t xml:space="preserve"> </w:t>
      </w:r>
      <w:r>
        <w:rPr>
          <w:sz w:val="21"/>
        </w:rPr>
        <w:t>provider</w:t>
      </w:r>
      <w:r>
        <w:rPr>
          <w:spacing w:val="-8"/>
          <w:sz w:val="21"/>
        </w:rPr>
        <w:t xml:space="preserve"> </w:t>
      </w:r>
      <w:r>
        <w:rPr>
          <w:sz w:val="21"/>
        </w:rPr>
        <w:t>without</w:t>
      </w:r>
      <w:r>
        <w:rPr>
          <w:spacing w:val="-9"/>
          <w:sz w:val="21"/>
        </w:rPr>
        <w:t xml:space="preserve"> </w:t>
      </w:r>
      <w:r>
        <w:rPr>
          <w:sz w:val="21"/>
        </w:rPr>
        <w:t>first</w:t>
      </w:r>
      <w:r>
        <w:rPr>
          <w:spacing w:val="-9"/>
          <w:sz w:val="21"/>
        </w:rPr>
        <w:t xml:space="preserve"> </w:t>
      </w:r>
      <w:r>
        <w:rPr>
          <w:sz w:val="21"/>
        </w:rPr>
        <w:t>obtaining</w:t>
      </w:r>
      <w:r>
        <w:rPr>
          <w:spacing w:val="-8"/>
          <w:sz w:val="21"/>
        </w:rPr>
        <w:t xml:space="preserve"> </w:t>
      </w:r>
      <w:r>
        <w:rPr>
          <w:sz w:val="21"/>
        </w:rPr>
        <w:t>the</w:t>
      </w:r>
      <w:r>
        <w:rPr>
          <w:spacing w:val="-8"/>
          <w:sz w:val="21"/>
        </w:rPr>
        <w:t xml:space="preserve"> </w:t>
      </w:r>
      <w:r>
        <w:rPr>
          <w:sz w:val="21"/>
        </w:rPr>
        <w:t>written</w:t>
      </w:r>
      <w:r>
        <w:rPr>
          <w:spacing w:val="-8"/>
          <w:sz w:val="21"/>
        </w:rPr>
        <w:t xml:space="preserve"> </w:t>
      </w:r>
      <w:r>
        <w:rPr>
          <w:sz w:val="21"/>
        </w:rPr>
        <w:t>consent</w:t>
      </w:r>
      <w:r>
        <w:rPr>
          <w:spacing w:val="-9"/>
          <w:sz w:val="21"/>
        </w:rPr>
        <w:t xml:space="preserve"> </w:t>
      </w:r>
      <w:r>
        <w:rPr>
          <w:sz w:val="21"/>
        </w:rPr>
        <w:t>of</w:t>
      </w:r>
      <w:r>
        <w:rPr>
          <w:spacing w:val="-7"/>
          <w:sz w:val="21"/>
        </w:rPr>
        <w:t xml:space="preserve"> </w:t>
      </w:r>
      <w:r>
        <w:rPr>
          <w:sz w:val="21"/>
        </w:rPr>
        <w:t>the Director of</w:t>
      </w:r>
      <w:r>
        <w:rPr>
          <w:spacing w:val="-4"/>
          <w:sz w:val="21"/>
        </w:rPr>
        <w:t xml:space="preserve"> </w:t>
      </w:r>
      <w:r>
        <w:rPr>
          <w:sz w:val="21"/>
        </w:rPr>
        <w:t>Education.</w:t>
      </w:r>
    </w:p>
    <w:p w:rsidR="00BD22DA" w:rsidRDefault="00BD22DA">
      <w:pPr>
        <w:pStyle w:val="BodyText"/>
        <w:spacing w:before="9"/>
        <w:rPr>
          <w:sz w:val="20"/>
        </w:rPr>
      </w:pPr>
    </w:p>
    <w:p w:rsidR="00BD22DA" w:rsidRDefault="003A55B7">
      <w:pPr>
        <w:pStyle w:val="Heading5"/>
        <w:numPr>
          <w:ilvl w:val="0"/>
          <w:numId w:val="1"/>
        </w:numPr>
        <w:tabs>
          <w:tab w:val="left" w:pos="1263"/>
          <w:tab w:val="left" w:pos="1264"/>
        </w:tabs>
        <w:ind w:hanging="720"/>
      </w:pPr>
      <w:r>
        <w:t>FINANCE</w:t>
      </w:r>
    </w:p>
    <w:p w:rsidR="00BD22DA" w:rsidRDefault="00BD22DA">
      <w:pPr>
        <w:pStyle w:val="BodyText"/>
        <w:rPr>
          <w:b/>
          <w:sz w:val="21"/>
        </w:rPr>
      </w:pPr>
    </w:p>
    <w:p w:rsidR="00BD22DA" w:rsidRDefault="003A55B7">
      <w:pPr>
        <w:ind w:left="1263" w:right="801"/>
        <w:jc w:val="both"/>
        <w:rPr>
          <w:sz w:val="21"/>
        </w:rPr>
      </w:pPr>
      <w:r>
        <w:rPr>
          <w:sz w:val="21"/>
        </w:rPr>
        <w:t>The</w:t>
      </w:r>
      <w:r>
        <w:rPr>
          <w:spacing w:val="-5"/>
          <w:sz w:val="21"/>
        </w:rPr>
        <w:t xml:space="preserve"> </w:t>
      </w:r>
      <w:r>
        <w:rPr>
          <w:sz w:val="21"/>
        </w:rPr>
        <w:t>Trustees</w:t>
      </w:r>
      <w:r>
        <w:rPr>
          <w:spacing w:val="-2"/>
          <w:sz w:val="21"/>
        </w:rPr>
        <w:t xml:space="preserve"> </w:t>
      </w:r>
      <w:r>
        <w:rPr>
          <w:sz w:val="21"/>
        </w:rPr>
        <w:t>delegate</w:t>
      </w:r>
      <w:r>
        <w:rPr>
          <w:spacing w:val="-3"/>
          <w:sz w:val="21"/>
        </w:rPr>
        <w:t xml:space="preserve"> </w:t>
      </w:r>
      <w:r>
        <w:rPr>
          <w:sz w:val="21"/>
        </w:rPr>
        <w:t>to</w:t>
      </w:r>
      <w:r>
        <w:rPr>
          <w:spacing w:val="-3"/>
          <w:sz w:val="21"/>
        </w:rPr>
        <w:t xml:space="preserve"> </w:t>
      </w:r>
      <w:r>
        <w:rPr>
          <w:sz w:val="21"/>
        </w:rPr>
        <w:t>the</w:t>
      </w:r>
      <w:r>
        <w:rPr>
          <w:spacing w:val="-2"/>
          <w:sz w:val="21"/>
        </w:rPr>
        <w:t xml:space="preserve"> </w:t>
      </w:r>
      <w:r>
        <w:rPr>
          <w:sz w:val="21"/>
        </w:rPr>
        <w:t>LGB</w:t>
      </w:r>
      <w:r>
        <w:rPr>
          <w:spacing w:val="-2"/>
          <w:sz w:val="21"/>
        </w:rPr>
        <w:t xml:space="preserve"> </w:t>
      </w:r>
      <w:r>
        <w:rPr>
          <w:sz w:val="21"/>
        </w:rPr>
        <w:t>the</w:t>
      </w:r>
      <w:r>
        <w:rPr>
          <w:spacing w:val="-2"/>
          <w:sz w:val="21"/>
        </w:rPr>
        <w:t xml:space="preserve"> </w:t>
      </w:r>
      <w:r>
        <w:rPr>
          <w:sz w:val="21"/>
        </w:rPr>
        <w:t>responsibility</w:t>
      </w:r>
      <w:r>
        <w:rPr>
          <w:spacing w:val="-6"/>
          <w:sz w:val="21"/>
        </w:rPr>
        <w:t xml:space="preserve"> </w:t>
      </w:r>
      <w:r>
        <w:rPr>
          <w:sz w:val="21"/>
        </w:rPr>
        <w:t>to</w:t>
      </w:r>
      <w:r>
        <w:rPr>
          <w:spacing w:val="-2"/>
          <w:sz w:val="21"/>
        </w:rPr>
        <w:t xml:space="preserve"> </w:t>
      </w:r>
      <w:r>
        <w:rPr>
          <w:sz w:val="21"/>
        </w:rPr>
        <w:t>plan,</w:t>
      </w:r>
      <w:r>
        <w:rPr>
          <w:spacing w:val="-6"/>
          <w:sz w:val="21"/>
        </w:rPr>
        <w:t xml:space="preserve"> </w:t>
      </w:r>
      <w:r>
        <w:rPr>
          <w:sz w:val="21"/>
        </w:rPr>
        <w:t>manage</w:t>
      </w:r>
      <w:r>
        <w:rPr>
          <w:spacing w:val="-3"/>
          <w:sz w:val="21"/>
        </w:rPr>
        <w:t xml:space="preserve"> </w:t>
      </w:r>
      <w:r>
        <w:rPr>
          <w:sz w:val="21"/>
        </w:rPr>
        <w:t>and</w:t>
      </w:r>
      <w:r>
        <w:rPr>
          <w:spacing w:val="-2"/>
          <w:sz w:val="21"/>
        </w:rPr>
        <w:t xml:space="preserve"> </w:t>
      </w:r>
      <w:r>
        <w:rPr>
          <w:sz w:val="21"/>
        </w:rPr>
        <w:t>expend</w:t>
      </w:r>
      <w:r>
        <w:rPr>
          <w:spacing w:val="-2"/>
          <w:sz w:val="21"/>
        </w:rPr>
        <w:t xml:space="preserve"> </w:t>
      </w:r>
      <w:r>
        <w:rPr>
          <w:sz w:val="21"/>
        </w:rPr>
        <w:t>such</w:t>
      </w:r>
      <w:r>
        <w:rPr>
          <w:spacing w:val="-2"/>
          <w:sz w:val="21"/>
        </w:rPr>
        <w:t xml:space="preserve"> </w:t>
      </w:r>
      <w:r>
        <w:rPr>
          <w:sz w:val="21"/>
        </w:rPr>
        <w:t>of</w:t>
      </w:r>
      <w:r>
        <w:rPr>
          <w:spacing w:val="-2"/>
          <w:sz w:val="21"/>
        </w:rPr>
        <w:t xml:space="preserve"> </w:t>
      </w:r>
      <w:r>
        <w:rPr>
          <w:sz w:val="21"/>
        </w:rPr>
        <w:t>the monies</w:t>
      </w:r>
      <w:r>
        <w:rPr>
          <w:spacing w:val="-9"/>
          <w:sz w:val="21"/>
        </w:rPr>
        <w:t xml:space="preserve"> </w:t>
      </w:r>
      <w:r>
        <w:rPr>
          <w:sz w:val="21"/>
        </w:rPr>
        <w:t>received</w:t>
      </w:r>
      <w:r>
        <w:rPr>
          <w:spacing w:val="-8"/>
          <w:sz w:val="21"/>
        </w:rPr>
        <w:t xml:space="preserve"> </w:t>
      </w:r>
      <w:r>
        <w:rPr>
          <w:sz w:val="21"/>
        </w:rPr>
        <w:t>under</w:t>
      </w:r>
      <w:r>
        <w:rPr>
          <w:spacing w:val="-9"/>
          <w:sz w:val="21"/>
        </w:rPr>
        <w:t xml:space="preserve"> </w:t>
      </w:r>
      <w:r>
        <w:rPr>
          <w:sz w:val="21"/>
        </w:rPr>
        <w:t>the</w:t>
      </w:r>
      <w:r>
        <w:rPr>
          <w:spacing w:val="-10"/>
          <w:sz w:val="21"/>
        </w:rPr>
        <w:t xml:space="preserve"> </w:t>
      </w:r>
      <w:r>
        <w:rPr>
          <w:sz w:val="21"/>
        </w:rPr>
        <w:t>Academy</w:t>
      </w:r>
      <w:r>
        <w:rPr>
          <w:spacing w:val="-12"/>
          <w:sz w:val="21"/>
        </w:rPr>
        <w:t xml:space="preserve"> </w:t>
      </w:r>
      <w:r>
        <w:rPr>
          <w:sz w:val="21"/>
        </w:rPr>
        <w:t>Funding</w:t>
      </w:r>
      <w:r>
        <w:rPr>
          <w:spacing w:val="-10"/>
          <w:sz w:val="21"/>
        </w:rPr>
        <w:t xml:space="preserve"> </w:t>
      </w:r>
      <w:r>
        <w:rPr>
          <w:sz w:val="21"/>
        </w:rPr>
        <w:t>Agreement</w:t>
      </w:r>
      <w:r>
        <w:rPr>
          <w:spacing w:val="-9"/>
          <w:sz w:val="21"/>
        </w:rPr>
        <w:t xml:space="preserve"> </w:t>
      </w:r>
      <w:r>
        <w:rPr>
          <w:sz w:val="21"/>
        </w:rPr>
        <w:t>or</w:t>
      </w:r>
      <w:r>
        <w:rPr>
          <w:spacing w:val="-9"/>
          <w:sz w:val="21"/>
        </w:rPr>
        <w:t xml:space="preserve"> </w:t>
      </w:r>
      <w:r>
        <w:rPr>
          <w:sz w:val="21"/>
        </w:rPr>
        <w:t>otherwise</w:t>
      </w:r>
      <w:r>
        <w:rPr>
          <w:spacing w:val="-8"/>
          <w:sz w:val="21"/>
        </w:rPr>
        <w:t xml:space="preserve"> </w:t>
      </w:r>
      <w:r>
        <w:rPr>
          <w:sz w:val="21"/>
        </w:rPr>
        <w:t>for</w:t>
      </w:r>
      <w:r>
        <w:rPr>
          <w:spacing w:val="-10"/>
          <w:sz w:val="21"/>
        </w:rPr>
        <w:t xml:space="preserve"> </w:t>
      </w:r>
      <w:r>
        <w:rPr>
          <w:sz w:val="21"/>
        </w:rPr>
        <w:t>the</w:t>
      </w:r>
      <w:r>
        <w:rPr>
          <w:spacing w:val="-10"/>
          <w:sz w:val="21"/>
        </w:rPr>
        <w:t xml:space="preserve"> </w:t>
      </w:r>
      <w:r>
        <w:rPr>
          <w:sz w:val="21"/>
        </w:rPr>
        <w:t>purposes</w:t>
      </w:r>
      <w:r>
        <w:rPr>
          <w:spacing w:val="-8"/>
          <w:sz w:val="21"/>
        </w:rPr>
        <w:t xml:space="preserve"> </w:t>
      </w:r>
      <w:r>
        <w:rPr>
          <w:sz w:val="21"/>
        </w:rPr>
        <w:t>of</w:t>
      </w:r>
      <w:r>
        <w:rPr>
          <w:spacing w:val="-7"/>
          <w:sz w:val="21"/>
        </w:rPr>
        <w:t xml:space="preserve"> </w:t>
      </w:r>
      <w:r>
        <w:rPr>
          <w:sz w:val="21"/>
        </w:rPr>
        <w:t>the Academy as may be determined each year by the Trustees. The LGB acknowledges the support provided by the Trust and that certain costs will be incurred by it in undertaking its functions and meeting its</w:t>
      </w:r>
      <w:r>
        <w:rPr>
          <w:spacing w:val="-7"/>
          <w:sz w:val="21"/>
        </w:rPr>
        <w:t xml:space="preserve"> </w:t>
      </w:r>
      <w:r>
        <w:rPr>
          <w:sz w:val="21"/>
        </w:rPr>
        <w:t>respons</w:t>
      </w:r>
      <w:r>
        <w:rPr>
          <w:sz w:val="21"/>
        </w:rPr>
        <w:t>ibilities.</w:t>
      </w:r>
    </w:p>
    <w:p w:rsidR="00BD22DA" w:rsidRDefault="00BD22DA">
      <w:pPr>
        <w:pStyle w:val="BodyText"/>
        <w:spacing w:before="10"/>
        <w:rPr>
          <w:sz w:val="20"/>
        </w:rPr>
      </w:pPr>
    </w:p>
    <w:p w:rsidR="00BD22DA" w:rsidRDefault="003A55B7">
      <w:pPr>
        <w:ind w:left="1263" w:right="798"/>
        <w:jc w:val="both"/>
        <w:rPr>
          <w:sz w:val="21"/>
        </w:rPr>
      </w:pPr>
      <w:r>
        <w:rPr>
          <w:sz w:val="21"/>
        </w:rPr>
        <w:t>The services which will be provided by the Trust are set out in Appendix 2. The Academy acknowledges the following:</w:t>
      </w:r>
    </w:p>
    <w:p w:rsidR="00BD22DA" w:rsidRDefault="00BD22DA">
      <w:pPr>
        <w:pStyle w:val="BodyText"/>
        <w:spacing w:before="9"/>
        <w:rPr>
          <w:sz w:val="20"/>
        </w:rPr>
      </w:pPr>
    </w:p>
    <w:p w:rsidR="00BD22DA" w:rsidRDefault="003A55B7">
      <w:pPr>
        <w:pStyle w:val="ListParagraph"/>
        <w:numPr>
          <w:ilvl w:val="1"/>
          <w:numId w:val="1"/>
        </w:numPr>
        <w:tabs>
          <w:tab w:val="left" w:pos="1677"/>
        </w:tabs>
        <w:spacing w:before="1"/>
        <w:ind w:left="1676" w:right="801"/>
        <w:jc w:val="both"/>
        <w:rPr>
          <w:rFonts w:ascii="Symbol" w:hAnsi="Symbol"/>
          <w:sz w:val="21"/>
        </w:rPr>
      </w:pPr>
      <w:r>
        <w:rPr>
          <w:sz w:val="21"/>
        </w:rPr>
        <w:t xml:space="preserve">the Trust will normally expect a percentage of the Academy's budget GAG funding to be paid to the Trust each financial year to </w:t>
      </w:r>
      <w:r>
        <w:rPr>
          <w:sz w:val="21"/>
        </w:rPr>
        <w:t>pay for or contribute to the payment for the services provided by the Trust as set out in Appendix</w:t>
      </w:r>
      <w:r>
        <w:rPr>
          <w:spacing w:val="-15"/>
          <w:sz w:val="21"/>
        </w:rPr>
        <w:t xml:space="preserve"> </w:t>
      </w:r>
      <w:r>
        <w:rPr>
          <w:sz w:val="21"/>
        </w:rPr>
        <w:t>2;</w:t>
      </w:r>
    </w:p>
    <w:p w:rsidR="00BD22DA" w:rsidRDefault="00BD22DA">
      <w:pPr>
        <w:pStyle w:val="BodyText"/>
        <w:rPr>
          <w:sz w:val="21"/>
        </w:rPr>
      </w:pPr>
    </w:p>
    <w:p w:rsidR="00BD22DA" w:rsidRDefault="003A55B7">
      <w:pPr>
        <w:pStyle w:val="ListParagraph"/>
        <w:numPr>
          <w:ilvl w:val="1"/>
          <w:numId w:val="1"/>
        </w:numPr>
        <w:tabs>
          <w:tab w:val="left" w:pos="1677"/>
        </w:tabs>
        <w:ind w:left="1676"/>
        <w:jc w:val="both"/>
        <w:rPr>
          <w:rFonts w:ascii="Symbol" w:hAnsi="Symbol"/>
          <w:sz w:val="21"/>
        </w:rPr>
      </w:pPr>
      <w:r>
        <w:rPr>
          <w:sz w:val="21"/>
        </w:rPr>
        <w:t>details of how and what the budget deduction will cover are set out in Appendix</w:t>
      </w:r>
      <w:r>
        <w:rPr>
          <w:spacing w:val="-18"/>
          <w:sz w:val="21"/>
        </w:rPr>
        <w:t xml:space="preserve"> </w:t>
      </w:r>
      <w:r>
        <w:rPr>
          <w:sz w:val="21"/>
        </w:rPr>
        <w:t>2;</w:t>
      </w:r>
    </w:p>
    <w:p w:rsidR="00BD22DA" w:rsidRDefault="00BD22DA">
      <w:pPr>
        <w:pStyle w:val="BodyText"/>
        <w:spacing w:before="7"/>
        <w:rPr>
          <w:sz w:val="20"/>
        </w:rPr>
      </w:pPr>
    </w:p>
    <w:p w:rsidR="00BD22DA" w:rsidRDefault="003A55B7">
      <w:pPr>
        <w:pStyle w:val="ListParagraph"/>
        <w:numPr>
          <w:ilvl w:val="1"/>
          <w:numId w:val="1"/>
        </w:numPr>
        <w:tabs>
          <w:tab w:val="left" w:pos="1677"/>
        </w:tabs>
        <w:ind w:left="1676" w:right="805"/>
        <w:jc w:val="both"/>
        <w:rPr>
          <w:rFonts w:ascii="Symbol" w:hAnsi="Symbol"/>
          <w:sz w:val="21"/>
        </w:rPr>
      </w:pPr>
      <w:r>
        <w:rPr>
          <w:sz w:val="21"/>
        </w:rPr>
        <w:t>the Trust may on such notice as is reasonable add or remove services to be provided and vary the amount which the Academy will contribute to the funding of these</w:t>
      </w:r>
      <w:r>
        <w:rPr>
          <w:spacing w:val="-27"/>
          <w:sz w:val="21"/>
        </w:rPr>
        <w:t xml:space="preserve"> </w:t>
      </w:r>
      <w:r>
        <w:rPr>
          <w:sz w:val="21"/>
        </w:rPr>
        <w:t>services.</w:t>
      </w:r>
    </w:p>
    <w:p w:rsidR="00BD22DA" w:rsidRDefault="00BD22DA">
      <w:pPr>
        <w:pStyle w:val="BodyText"/>
        <w:spacing w:before="8"/>
        <w:rPr>
          <w:sz w:val="20"/>
        </w:rPr>
      </w:pPr>
    </w:p>
    <w:p w:rsidR="00BD22DA" w:rsidRDefault="003A55B7">
      <w:pPr>
        <w:ind w:left="1263" w:right="798"/>
        <w:jc w:val="both"/>
        <w:rPr>
          <w:sz w:val="21"/>
        </w:rPr>
      </w:pPr>
      <w:r>
        <w:rPr>
          <w:sz w:val="21"/>
        </w:rPr>
        <w:t>The LGB shall ensure that all funds received by the Academy are spent in a manner a</w:t>
      </w:r>
      <w:r>
        <w:rPr>
          <w:sz w:val="21"/>
        </w:rPr>
        <w:t xml:space="preserve">s the LGB shall consider most beneficial for the achievement of the objective of the Trust (as set out in the Articles of Association) in so far as it relates to the Academy and according to the Trust Financial Procedures manual. The LGB shall ensure that </w:t>
      </w:r>
      <w:r>
        <w:rPr>
          <w:sz w:val="21"/>
        </w:rPr>
        <w:t>proper procedures are put in place for the safeguarding of funds and that the requirements of the Academies Financial Handbook</w:t>
      </w:r>
      <w:r>
        <w:rPr>
          <w:spacing w:val="-7"/>
          <w:sz w:val="21"/>
        </w:rPr>
        <w:t xml:space="preserve"> </w:t>
      </w:r>
      <w:r>
        <w:rPr>
          <w:sz w:val="21"/>
        </w:rPr>
        <w:t>are</w:t>
      </w:r>
      <w:r>
        <w:rPr>
          <w:spacing w:val="-12"/>
          <w:sz w:val="21"/>
        </w:rPr>
        <w:t xml:space="preserve"> </w:t>
      </w:r>
      <w:r>
        <w:rPr>
          <w:sz w:val="21"/>
        </w:rPr>
        <w:t>observed</w:t>
      </w:r>
      <w:r>
        <w:rPr>
          <w:spacing w:val="-9"/>
          <w:sz w:val="21"/>
        </w:rPr>
        <w:t xml:space="preserve"> </w:t>
      </w:r>
      <w:r>
        <w:rPr>
          <w:sz w:val="21"/>
        </w:rPr>
        <w:t>at</w:t>
      </w:r>
      <w:r>
        <w:rPr>
          <w:spacing w:val="-10"/>
          <w:sz w:val="21"/>
        </w:rPr>
        <w:t xml:space="preserve"> </w:t>
      </w:r>
      <w:r>
        <w:rPr>
          <w:sz w:val="21"/>
        </w:rPr>
        <w:t>all</w:t>
      </w:r>
      <w:r>
        <w:rPr>
          <w:spacing w:val="-9"/>
          <w:sz w:val="21"/>
        </w:rPr>
        <w:t xml:space="preserve"> </w:t>
      </w:r>
      <w:r>
        <w:rPr>
          <w:sz w:val="21"/>
        </w:rPr>
        <w:t>times</w:t>
      </w:r>
      <w:r>
        <w:rPr>
          <w:spacing w:val="-9"/>
          <w:sz w:val="21"/>
        </w:rPr>
        <w:t xml:space="preserve"> </w:t>
      </w:r>
      <w:r>
        <w:rPr>
          <w:sz w:val="21"/>
        </w:rPr>
        <w:t>as</w:t>
      </w:r>
      <w:r>
        <w:rPr>
          <w:spacing w:val="-9"/>
          <w:sz w:val="21"/>
        </w:rPr>
        <w:t xml:space="preserve"> </w:t>
      </w:r>
      <w:r>
        <w:rPr>
          <w:sz w:val="21"/>
        </w:rPr>
        <w:t>well</w:t>
      </w:r>
      <w:r>
        <w:rPr>
          <w:spacing w:val="-9"/>
          <w:sz w:val="21"/>
        </w:rPr>
        <w:t xml:space="preserve"> </w:t>
      </w:r>
      <w:r>
        <w:rPr>
          <w:sz w:val="21"/>
        </w:rPr>
        <w:t>as</w:t>
      </w:r>
      <w:r>
        <w:rPr>
          <w:spacing w:val="-9"/>
          <w:sz w:val="21"/>
        </w:rPr>
        <w:t xml:space="preserve"> </w:t>
      </w:r>
      <w:r>
        <w:rPr>
          <w:sz w:val="21"/>
        </w:rPr>
        <w:t>any</w:t>
      </w:r>
      <w:r>
        <w:rPr>
          <w:spacing w:val="-12"/>
          <w:sz w:val="21"/>
        </w:rPr>
        <w:t xml:space="preserve"> </w:t>
      </w:r>
      <w:r>
        <w:rPr>
          <w:sz w:val="21"/>
        </w:rPr>
        <w:t>requirements</w:t>
      </w:r>
      <w:r>
        <w:rPr>
          <w:spacing w:val="-9"/>
          <w:sz w:val="21"/>
        </w:rPr>
        <w:t xml:space="preserve"> </w:t>
      </w:r>
      <w:r>
        <w:rPr>
          <w:sz w:val="21"/>
        </w:rPr>
        <w:t>and</w:t>
      </w:r>
      <w:r>
        <w:rPr>
          <w:spacing w:val="-8"/>
          <w:sz w:val="21"/>
        </w:rPr>
        <w:t xml:space="preserve"> </w:t>
      </w:r>
      <w:r>
        <w:rPr>
          <w:sz w:val="21"/>
        </w:rPr>
        <w:t>recommendations</w:t>
      </w:r>
      <w:r>
        <w:rPr>
          <w:spacing w:val="-9"/>
          <w:sz w:val="21"/>
        </w:rPr>
        <w:t xml:space="preserve"> </w:t>
      </w:r>
      <w:r>
        <w:rPr>
          <w:sz w:val="21"/>
        </w:rPr>
        <w:t>of</w:t>
      </w:r>
      <w:r>
        <w:rPr>
          <w:spacing w:val="-8"/>
          <w:sz w:val="21"/>
        </w:rPr>
        <w:t xml:space="preserve"> </w:t>
      </w:r>
      <w:r>
        <w:rPr>
          <w:sz w:val="21"/>
        </w:rPr>
        <w:t xml:space="preserve">the Trustees and the Secretary of State. The LGB shall develop appropriate risk management strategies and shall at all times adopt financial prudence in managing the financial affairs of the Trust in so far as these relate to the Academy and are delegated </w:t>
      </w:r>
      <w:r>
        <w:rPr>
          <w:sz w:val="21"/>
        </w:rPr>
        <w:t>to</w:t>
      </w:r>
      <w:r>
        <w:rPr>
          <w:spacing w:val="-22"/>
          <w:sz w:val="21"/>
        </w:rPr>
        <w:t xml:space="preserve"> </w:t>
      </w:r>
      <w:r>
        <w:rPr>
          <w:sz w:val="21"/>
        </w:rPr>
        <w:t>them.</w:t>
      </w:r>
    </w:p>
    <w:p w:rsidR="00BD22DA" w:rsidRDefault="00BD22DA">
      <w:pPr>
        <w:pStyle w:val="BodyText"/>
        <w:spacing w:before="9"/>
        <w:rPr>
          <w:sz w:val="20"/>
        </w:rPr>
      </w:pPr>
    </w:p>
    <w:p w:rsidR="00BD22DA" w:rsidRDefault="003A55B7">
      <w:pPr>
        <w:ind w:left="1263" w:right="800"/>
        <w:jc w:val="both"/>
        <w:rPr>
          <w:sz w:val="21"/>
        </w:rPr>
      </w:pPr>
      <w:r>
        <w:rPr>
          <w:sz w:val="21"/>
        </w:rPr>
        <w:t>The</w:t>
      </w:r>
      <w:r>
        <w:rPr>
          <w:spacing w:val="-7"/>
          <w:sz w:val="21"/>
        </w:rPr>
        <w:t xml:space="preserve"> </w:t>
      </w:r>
      <w:r>
        <w:rPr>
          <w:sz w:val="21"/>
        </w:rPr>
        <w:t>Trust</w:t>
      </w:r>
      <w:r>
        <w:rPr>
          <w:spacing w:val="-6"/>
          <w:sz w:val="21"/>
        </w:rPr>
        <w:t xml:space="preserve"> </w:t>
      </w:r>
      <w:r>
        <w:rPr>
          <w:sz w:val="21"/>
        </w:rPr>
        <w:t>operates</w:t>
      </w:r>
      <w:r>
        <w:rPr>
          <w:spacing w:val="-6"/>
          <w:sz w:val="21"/>
        </w:rPr>
        <w:t xml:space="preserve"> </w:t>
      </w:r>
      <w:r>
        <w:rPr>
          <w:sz w:val="21"/>
        </w:rPr>
        <w:t>a</w:t>
      </w:r>
      <w:r>
        <w:rPr>
          <w:spacing w:val="-5"/>
          <w:sz w:val="21"/>
        </w:rPr>
        <w:t xml:space="preserve"> </w:t>
      </w:r>
      <w:r>
        <w:rPr>
          <w:sz w:val="21"/>
        </w:rPr>
        <w:t>single</w:t>
      </w:r>
      <w:r>
        <w:rPr>
          <w:spacing w:val="-5"/>
          <w:sz w:val="21"/>
        </w:rPr>
        <w:t xml:space="preserve"> </w:t>
      </w:r>
      <w:r>
        <w:rPr>
          <w:sz w:val="21"/>
        </w:rPr>
        <w:t>bank</w:t>
      </w:r>
      <w:r>
        <w:rPr>
          <w:spacing w:val="-4"/>
          <w:sz w:val="21"/>
        </w:rPr>
        <w:t xml:space="preserve"> </w:t>
      </w:r>
      <w:r>
        <w:rPr>
          <w:sz w:val="21"/>
        </w:rPr>
        <w:t>account</w:t>
      </w:r>
      <w:r>
        <w:rPr>
          <w:spacing w:val="-8"/>
          <w:sz w:val="21"/>
        </w:rPr>
        <w:t xml:space="preserve"> </w:t>
      </w:r>
      <w:r>
        <w:rPr>
          <w:sz w:val="21"/>
        </w:rPr>
        <w:t>and</w:t>
      </w:r>
      <w:r>
        <w:rPr>
          <w:spacing w:val="-5"/>
          <w:sz w:val="21"/>
        </w:rPr>
        <w:t xml:space="preserve"> </w:t>
      </w:r>
      <w:r>
        <w:rPr>
          <w:sz w:val="21"/>
        </w:rPr>
        <w:t>all</w:t>
      </w:r>
      <w:r>
        <w:rPr>
          <w:spacing w:val="-3"/>
          <w:sz w:val="21"/>
        </w:rPr>
        <w:t xml:space="preserve"> </w:t>
      </w:r>
      <w:r>
        <w:rPr>
          <w:sz w:val="21"/>
        </w:rPr>
        <w:t>payments</w:t>
      </w:r>
      <w:r>
        <w:rPr>
          <w:spacing w:val="-6"/>
          <w:sz w:val="21"/>
        </w:rPr>
        <w:t xml:space="preserve"> </w:t>
      </w:r>
      <w:r>
        <w:rPr>
          <w:sz w:val="21"/>
        </w:rPr>
        <w:t>from</w:t>
      </w:r>
      <w:r>
        <w:rPr>
          <w:spacing w:val="-2"/>
          <w:sz w:val="21"/>
        </w:rPr>
        <w:t xml:space="preserve"> </w:t>
      </w:r>
      <w:r>
        <w:rPr>
          <w:sz w:val="21"/>
        </w:rPr>
        <w:t>this</w:t>
      </w:r>
      <w:r>
        <w:rPr>
          <w:spacing w:val="-4"/>
          <w:sz w:val="21"/>
        </w:rPr>
        <w:t xml:space="preserve"> </w:t>
      </w:r>
      <w:r>
        <w:rPr>
          <w:sz w:val="21"/>
        </w:rPr>
        <w:t>account</w:t>
      </w:r>
      <w:r>
        <w:rPr>
          <w:spacing w:val="-6"/>
          <w:sz w:val="21"/>
        </w:rPr>
        <w:t xml:space="preserve"> </w:t>
      </w:r>
      <w:r>
        <w:rPr>
          <w:sz w:val="21"/>
        </w:rPr>
        <w:t>shall</w:t>
      </w:r>
      <w:r>
        <w:rPr>
          <w:spacing w:val="-3"/>
          <w:sz w:val="21"/>
        </w:rPr>
        <w:t xml:space="preserve"> </w:t>
      </w:r>
      <w:r>
        <w:rPr>
          <w:sz w:val="21"/>
        </w:rPr>
        <w:t>be</w:t>
      </w:r>
      <w:r>
        <w:rPr>
          <w:spacing w:val="-5"/>
          <w:sz w:val="21"/>
        </w:rPr>
        <w:t xml:space="preserve"> </w:t>
      </w:r>
      <w:r>
        <w:rPr>
          <w:sz w:val="21"/>
        </w:rPr>
        <w:t>signed by at least two signatories authorised by the</w:t>
      </w:r>
      <w:r>
        <w:rPr>
          <w:spacing w:val="-17"/>
          <w:sz w:val="21"/>
        </w:rPr>
        <w:t xml:space="preserve"> </w:t>
      </w:r>
      <w:r>
        <w:rPr>
          <w:sz w:val="21"/>
        </w:rPr>
        <w:t>Trustees.</w:t>
      </w:r>
    </w:p>
    <w:p w:rsidR="00BD22DA" w:rsidRDefault="00BD22DA">
      <w:pPr>
        <w:jc w:val="both"/>
        <w:rPr>
          <w:sz w:val="21"/>
        </w:rPr>
        <w:sectPr w:rsidR="00BD22DA">
          <w:type w:val="continuous"/>
          <w:pgSz w:w="11910" w:h="16840"/>
          <w:pgMar w:top="0" w:right="500" w:bottom="0" w:left="760" w:header="720" w:footer="720" w:gutter="0"/>
          <w:cols w:space="720"/>
        </w:sectPr>
      </w:pPr>
    </w:p>
    <w:p w:rsidR="00BD22DA" w:rsidRDefault="003A55B7">
      <w:pPr>
        <w:pStyle w:val="BodyText"/>
        <w:rPr>
          <w:sz w:val="20"/>
        </w:rPr>
      </w:pPr>
      <w:r>
        <w:lastRenderedPageBreak/>
        <w:pict>
          <v:group id="_x0000_s1156" style="position:absolute;margin-left:24pt;margin-top:0;width:8.9pt;height:842.05pt;z-index:251618816;mso-position-horizontal-relative:page;mso-position-vertical-relative:page" coordorigin="480" coordsize="178,16841">
            <v:rect id="_x0000_s1159" style="position:absolute;left:480;width:29;height:16841" fillcolor="#1d4d5a" stroked="f"/>
            <v:rect id="_x0000_s1158" style="position:absolute;left:508;width:120;height:16841" fillcolor="#215b6b" stroked="f"/>
            <v:rect id="_x0000_s1157"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spacing w:before="5"/>
        <w:rPr>
          <w:sz w:val="28"/>
        </w:rPr>
      </w:pPr>
    </w:p>
    <w:p w:rsidR="00BD22DA" w:rsidRDefault="003A55B7">
      <w:pPr>
        <w:spacing w:before="95"/>
        <w:ind w:left="1263" w:right="800"/>
        <w:jc w:val="both"/>
        <w:rPr>
          <w:sz w:val="21"/>
        </w:rPr>
      </w:pPr>
      <w:r>
        <w:rPr>
          <w:sz w:val="21"/>
        </w:rPr>
        <w:t>The</w:t>
      </w:r>
      <w:r>
        <w:rPr>
          <w:spacing w:val="-7"/>
          <w:sz w:val="21"/>
        </w:rPr>
        <w:t xml:space="preserve"> </w:t>
      </w:r>
      <w:r>
        <w:rPr>
          <w:sz w:val="21"/>
        </w:rPr>
        <w:t>accounts</w:t>
      </w:r>
      <w:r>
        <w:rPr>
          <w:spacing w:val="-7"/>
          <w:sz w:val="21"/>
        </w:rPr>
        <w:t xml:space="preserve"> </w:t>
      </w:r>
      <w:r>
        <w:rPr>
          <w:sz w:val="21"/>
        </w:rPr>
        <w:t>of</w:t>
      </w:r>
      <w:r>
        <w:rPr>
          <w:spacing w:val="-6"/>
          <w:sz w:val="21"/>
        </w:rPr>
        <w:t xml:space="preserve"> </w:t>
      </w:r>
      <w:r>
        <w:rPr>
          <w:sz w:val="21"/>
        </w:rPr>
        <w:t>the</w:t>
      </w:r>
      <w:r>
        <w:rPr>
          <w:spacing w:val="-6"/>
          <w:sz w:val="21"/>
        </w:rPr>
        <w:t xml:space="preserve"> </w:t>
      </w:r>
      <w:r>
        <w:rPr>
          <w:sz w:val="21"/>
        </w:rPr>
        <w:t>Trust</w:t>
      </w:r>
      <w:r>
        <w:rPr>
          <w:spacing w:val="-7"/>
          <w:sz w:val="21"/>
        </w:rPr>
        <w:t xml:space="preserve"> </w:t>
      </w:r>
      <w:r>
        <w:rPr>
          <w:sz w:val="21"/>
        </w:rPr>
        <w:t>shall</w:t>
      </w:r>
      <w:r>
        <w:rPr>
          <w:spacing w:val="-6"/>
          <w:sz w:val="21"/>
        </w:rPr>
        <w:t xml:space="preserve"> </w:t>
      </w:r>
      <w:r>
        <w:rPr>
          <w:sz w:val="21"/>
        </w:rPr>
        <w:t>be</w:t>
      </w:r>
      <w:r>
        <w:rPr>
          <w:spacing w:val="-7"/>
          <w:sz w:val="21"/>
        </w:rPr>
        <w:t xml:space="preserve"> </w:t>
      </w:r>
      <w:r>
        <w:rPr>
          <w:sz w:val="21"/>
        </w:rPr>
        <w:t>the</w:t>
      </w:r>
      <w:r>
        <w:rPr>
          <w:spacing w:val="-7"/>
          <w:sz w:val="21"/>
        </w:rPr>
        <w:t xml:space="preserve"> </w:t>
      </w:r>
      <w:r>
        <w:rPr>
          <w:sz w:val="21"/>
        </w:rPr>
        <w:t>responsibility</w:t>
      </w:r>
      <w:r>
        <w:rPr>
          <w:spacing w:val="-9"/>
          <w:sz w:val="21"/>
        </w:rPr>
        <w:t xml:space="preserve"> </w:t>
      </w:r>
      <w:r>
        <w:rPr>
          <w:sz w:val="21"/>
        </w:rPr>
        <w:t>of</w:t>
      </w:r>
      <w:r>
        <w:rPr>
          <w:spacing w:val="-6"/>
          <w:sz w:val="21"/>
        </w:rPr>
        <w:t xml:space="preserve"> </w:t>
      </w:r>
      <w:r>
        <w:rPr>
          <w:sz w:val="21"/>
        </w:rPr>
        <w:t>the</w:t>
      </w:r>
      <w:r>
        <w:rPr>
          <w:spacing w:val="-8"/>
          <w:sz w:val="21"/>
        </w:rPr>
        <w:t xml:space="preserve"> </w:t>
      </w:r>
      <w:r>
        <w:rPr>
          <w:sz w:val="21"/>
        </w:rPr>
        <w:t>Trustees</w:t>
      </w:r>
      <w:r>
        <w:rPr>
          <w:spacing w:val="-7"/>
          <w:sz w:val="21"/>
        </w:rPr>
        <w:t xml:space="preserve"> </w:t>
      </w:r>
      <w:r>
        <w:rPr>
          <w:sz w:val="21"/>
        </w:rPr>
        <w:t>but</w:t>
      </w:r>
      <w:r>
        <w:rPr>
          <w:spacing w:val="-8"/>
          <w:sz w:val="21"/>
        </w:rPr>
        <w:t xml:space="preserve"> </w:t>
      </w:r>
      <w:r>
        <w:rPr>
          <w:sz w:val="21"/>
        </w:rPr>
        <w:t>the</w:t>
      </w:r>
      <w:r>
        <w:rPr>
          <w:spacing w:val="-7"/>
          <w:sz w:val="21"/>
        </w:rPr>
        <w:t xml:space="preserve"> </w:t>
      </w:r>
      <w:r>
        <w:rPr>
          <w:sz w:val="21"/>
        </w:rPr>
        <w:t>LGB</w:t>
      </w:r>
      <w:r>
        <w:rPr>
          <w:spacing w:val="-7"/>
          <w:sz w:val="21"/>
        </w:rPr>
        <w:t xml:space="preserve"> </w:t>
      </w:r>
      <w:r>
        <w:rPr>
          <w:sz w:val="21"/>
        </w:rPr>
        <w:t>shall</w:t>
      </w:r>
      <w:r>
        <w:rPr>
          <w:spacing w:val="-6"/>
          <w:sz w:val="21"/>
        </w:rPr>
        <w:t xml:space="preserve"> </w:t>
      </w:r>
      <w:r>
        <w:rPr>
          <w:sz w:val="21"/>
        </w:rPr>
        <w:t>provide such information about the finances of the Academy as often and in such format as the Trustees shall</w:t>
      </w:r>
      <w:r>
        <w:rPr>
          <w:spacing w:val="-2"/>
          <w:sz w:val="21"/>
        </w:rPr>
        <w:t xml:space="preserve"> </w:t>
      </w:r>
      <w:r>
        <w:rPr>
          <w:sz w:val="21"/>
        </w:rPr>
        <w:t>request.</w:t>
      </w:r>
    </w:p>
    <w:p w:rsidR="00BD22DA" w:rsidRDefault="00BD22DA">
      <w:pPr>
        <w:pStyle w:val="BodyText"/>
        <w:spacing w:before="10"/>
        <w:rPr>
          <w:sz w:val="20"/>
        </w:rPr>
      </w:pPr>
    </w:p>
    <w:p w:rsidR="00BD22DA" w:rsidRDefault="003A55B7">
      <w:pPr>
        <w:ind w:left="1263" w:right="799"/>
        <w:jc w:val="both"/>
        <w:rPr>
          <w:sz w:val="21"/>
        </w:rPr>
      </w:pPr>
      <w:r>
        <w:rPr>
          <w:sz w:val="21"/>
        </w:rPr>
        <w:t>The</w:t>
      </w:r>
      <w:r>
        <w:rPr>
          <w:spacing w:val="-14"/>
          <w:sz w:val="21"/>
        </w:rPr>
        <w:t xml:space="preserve"> </w:t>
      </w:r>
      <w:r>
        <w:rPr>
          <w:sz w:val="21"/>
        </w:rPr>
        <w:t>LGB</w:t>
      </w:r>
      <w:r>
        <w:rPr>
          <w:spacing w:val="-13"/>
          <w:sz w:val="21"/>
        </w:rPr>
        <w:t xml:space="preserve"> </w:t>
      </w:r>
      <w:r>
        <w:rPr>
          <w:sz w:val="21"/>
        </w:rPr>
        <w:t>shall</w:t>
      </w:r>
      <w:r>
        <w:rPr>
          <w:spacing w:val="-16"/>
          <w:sz w:val="21"/>
        </w:rPr>
        <w:t xml:space="preserve"> </w:t>
      </w:r>
      <w:r>
        <w:rPr>
          <w:sz w:val="21"/>
        </w:rPr>
        <w:t>inform</w:t>
      </w:r>
      <w:r>
        <w:rPr>
          <w:spacing w:val="-12"/>
          <w:sz w:val="21"/>
        </w:rPr>
        <w:t xml:space="preserve"> </w:t>
      </w:r>
      <w:r>
        <w:rPr>
          <w:sz w:val="21"/>
        </w:rPr>
        <w:t>the</w:t>
      </w:r>
      <w:r>
        <w:rPr>
          <w:spacing w:val="-12"/>
          <w:sz w:val="21"/>
        </w:rPr>
        <w:t xml:space="preserve"> </w:t>
      </w:r>
      <w:r>
        <w:rPr>
          <w:sz w:val="21"/>
        </w:rPr>
        <w:t>Trustees</w:t>
      </w:r>
      <w:r>
        <w:rPr>
          <w:spacing w:val="-13"/>
          <w:sz w:val="21"/>
        </w:rPr>
        <w:t xml:space="preserve"> </w:t>
      </w:r>
      <w:r>
        <w:rPr>
          <w:sz w:val="21"/>
        </w:rPr>
        <w:t>of</w:t>
      </w:r>
      <w:r>
        <w:rPr>
          <w:spacing w:val="-13"/>
          <w:sz w:val="21"/>
        </w:rPr>
        <w:t xml:space="preserve"> </w:t>
      </w:r>
      <w:r>
        <w:rPr>
          <w:sz w:val="21"/>
        </w:rPr>
        <w:t>any</w:t>
      </w:r>
      <w:r>
        <w:rPr>
          <w:spacing w:val="-15"/>
          <w:sz w:val="21"/>
        </w:rPr>
        <w:t xml:space="preserve"> </w:t>
      </w:r>
      <w:r>
        <w:rPr>
          <w:sz w:val="21"/>
        </w:rPr>
        <w:t>need</w:t>
      </w:r>
      <w:r>
        <w:rPr>
          <w:spacing w:val="-14"/>
          <w:sz w:val="21"/>
        </w:rPr>
        <w:t xml:space="preserve"> </w:t>
      </w:r>
      <w:r>
        <w:rPr>
          <w:sz w:val="21"/>
        </w:rPr>
        <w:t>for</w:t>
      </w:r>
      <w:r>
        <w:rPr>
          <w:spacing w:val="-14"/>
          <w:sz w:val="21"/>
        </w:rPr>
        <w:t xml:space="preserve"> </w:t>
      </w:r>
      <w:r>
        <w:rPr>
          <w:sz w:val="21"/>
        </w:rPr>
        <w:t>significant</w:t>
      </w:r>
      <w:r>
        <w:rPr>
          <w:spacing w:val="-15"/>
          <w:sz w:val="21"/>
        </w:rPr>
        <w:t xml:space="preserve"> </w:t>
      </w:r>
      <w:r>
        <w:rPr>
          <w:sz w:val="21"/>
        </w:rPr>
        <w:t>unplanned</w:t>
      </w:r>
      <w:r>
        <w:rPr>
          <w:spacing w:val="-13"/>
          <w:sz w:val="21"/>
        </w:rPr>
        <w:t xml:space="preserve"> </w:t>
      </w:r>
      <w:r>
        <w:rPr>
          <w:sz w:val="21"/>
        </w:rPr>
        <w:t>expenditure</w:t>
      </w:r>
      <w:r>
        <w:rPr>
          <w:spacing w:val="-12"/>
          <w:sz w:val="21"/>
        </w:rPr>
        <w:t xml:space="preserve"> </w:t>
      </w:r>
      <w:r>
        <w:rPr>
          <w:sz w:val="21"/>
        </w:rPr>
        <w:t>(revenue and/or capital) and will discu</w:t>
      </w:r>
      <w:r>
        <w:rPr>
          <w:sz w:val="21"/>
        </w:rPr>
        <w:t>ss with the Trustees (and others as the Trustees shall require) options for identifying available</w:t>
      </w:r>
      <w:r>
        <w:rPr>
          <w:spacing w:val="-6"/>
          <w:sz w:val="21"/>
        </w:rPr>
        <w:t xml:space="preserve"> </w:t>
      </w:r>
      <w:r>
        <w:rPr>
          <w:sz w:val="21"/>
        </w:rPr>
        <w:t>funding.</w:t>
      </w:r>
    </w:p>
    <w:p w:rsidR="00BD22DA" w:rsidRDefault="00BD22DA">
      <w:pPr>
        <w:pStyle w:val="BodyText"/>
        <w:spacing w:before="11"/>
        <w:rPr>
          <w:sz w:val="20"/>
        </w:rPr>
      </w:pPr>
    </w:p>
    <w:p w:rsidR="00BD22DA" w:rsidRDefault="003A55B7">
      <w:pPr>
        <w:ind w:left="1263" w:right="801"/>
        <w:jc w:val="both"/>
        <w:rPr>
          <w:sz w:val="21"/>
        </w:rPr>
      </w:pPr>
      <w:r>
        <w:rPr>
          <w:sz w:val="21"/>
        </w:rPr>
        <w:t>In acknowledgement of the receipt by the Trustees of funds in relation to the Academy; provided by the Secretary of State, donated to the Trust and generated from the activities of the Trust, the Trustees, subject to Appendix 4, delegate to the LGB the res</w:t>
      </w:r>
      <w:r>
        <w:rPr>
          <w:sz w:val="21"/>
        </w:rPr>
        <w:t>ponsibility to manage and expend allocated monies received on account of the Academy for the purposes of the Academy.</w:t>
      </w:r>
    </w:p>
    <w:p w:rsidR="00BD22DA" w:rsidRDefault="00BD22DA">
      <w:pPr>
        <w:pStyle w:val="BodyText"/>
        <w:spacing w:before="10"/>
        <w:rPr>
          <w:sz w:val="20"/>
        </w:rPr>
      </w:pPr>
    </w:p>
    <w:p w:rsidR="00BD22DA" w:rsidRDefault="003A55B7">
      <w:pPr>
        <w:pStyle w:val="BodyText"/>
        <w:ind w:left="1263" w:right="798"/>
        <w:jc w:val="both"/>
      </w:pPr>
      <w:r>
        <w:t>The Trustees acknowledge the LGB's right and intention to use any voluntary (i.e. non grant)</w:t>
      </w:r>
      <w:r>
        <w:rPr>
          <w:spacing w:val="-7"/>
        </w:rPr>
        <w:t xml:space="preserve"> </w:t>
      </w:r>
      <w:r>
        <w:t>funds</w:t>
      </w:r>
      <w:r>
        <w:rPr>
          <w:spacing w:val="-8"/>
        </w:rPr>
        <w:t xml:space="preserve"> </w:t>
      </w:r>
      <w:r>
        <w:t>(including</w:t>
      </w:r>
      <w:r>
        <w:rPr>
          <w:spacing w:val="-6"/>
        </w:rPr>
        <w:t xml:space="preserve"> </w:t>
      </w:r>
      <w:r>
        <w:t>any</w:t>
      </w:r>
      <w:r>
        <w:rPr>
          <w:spacing w:val="-8"/>
        </w:rPr>
        <w:t xml:space="preserve"> </w:t>
      </w:r>
      <w:r>
        <w:t>restricted</w:t>
      </w:r>
      <w:r>
        <w:rPr>
          <w:spacing w:val="-8"/>
        </w:rPr>
        <w:t xml:space="preserve"> </w:t>
      </w:r>
      <w:r>
        <w:t>funds)</w:t>
      </w:r>
      <w:r>
        <w:rPr>
          <w:spacing w:val="-7"/>
        </w:rPr>
        <w:t xml:space="preserve"> </w:t>
      </w:r>
      <w:r>
        <w:t>raise</w:t>
      </w:r>
      <w:r>
        <w:t>d</w:t>
      </w:r>
      <w:r>
        <w:rPr>
          <w:spacing w:val="-6"/>
        </w:rPr>
        <w:t xml:space="preserve"> </w:t>
      </w:r>
      <w:r>
        <w:t>by</w:t>
      </w:r>
      <w:r>
        <w:rPr>
          <w:spacing w:val="-8"/>
        </w:rPr>
        <w:t xml:space="preserve"> </w:t>
      </w:r>
      <w:r>
        <w:t>the</w:t>
      </w:r>
      <w:r>
        <w:rPr>
          <w:spacing w:val="-6"/>
        </w:rPr>
        <w:t xml:space="preserve"> </w:t>
      </w:r>
      <w:r>
        <w:t>LGB</w:t>
      </w:r>
      <w:r>
        <w:rPr>
          <w:spacing w:val="-8"/>
        </w:rPr>
        <w:t xml:space="preserve"> </w:t>
      </w:r>
      <w:r>
        <w:t>for</w:t>
      </w:r>
      <w:r>
        <w:rPr>
          <w:spacing w:val="-9"/>
        </w:rPr>
        <w:t xml:space="preserve"> </w:t>
      </w:r>
      <w:r>
        <w:t>the</w:t>
      </w:r>
      <w:r>
        <w:rPr>
          <w:spacing w:val="-2"/>
        </w:rPr>
        <w:t xml:space="preserve"> </w:t>
      </w:r>
      <w:r>
        <w:t>purposes</w:t>
      </w:r>
      <w:r>
        <w:rPr>
          <w:spacing w:val="-7"/>
        </w:rPr>
        <w:t xml:space="preserve"> </w:t>
      </w:r>
      <w:r>
        <w:t>for</w:t>
      </w:r>
      <w:r>
        <w:rPr>
          <w:spacing w:val="-3"/>
        </w:rPr>
        <w:t xml:space="preserve"> </w:t>
      </w:r>
      <w:r>
        <w:t>which they have been raised and otherwise solely at the discretion of the LGB provided this is for the purposes of education. Accounts are held centrally by the Trust and show the receipt and use of such funds and the exte</w:t>
      </w:r>
      <w:r>
        <w:t>nt to which such funds are restricted, in the light of the obligation on the Trust to note these funds separately in the accounts of the Trust.</w:t>
      </w:r>
    </w:p>
    <w:p w:rsidR="00BD22DA" w:rsidRDefault="00BD22DA">
      <w:pPr>
        <w:pStyle w:val="BodyText"/>
        <w:spacing w:before="8"/>
        <w:rPr>
          <w:sz w:val="20"/>
        </w:rPr>
      </w:pPr>
    </w:p>
    <w:p w:rsidR="00BD22DA" w:rsidRDefault="003A55B7">
      <w:pPr>
        <w:pStyle w:val="Heading5"/>
        <w:numPr>
          <w:ilvl w:val="0"/>
          <w:numId w:val="1"/>
        </w:numPr>
        <w:tabs>
          <w:tab w:val="left" w:pos="1263"/>
          <w:tab w:val="left" w:pos="1264"/>
        </w:tabs>
        <w:ind w:hanging="720"/>
      </w:pPr>
      <w:r>
        <w:t>PREMISES</w:t>
      </w:r>
    </w:p>
    <w:p w:rsidR="00BD22DA" w:rsidRDefault="00BD22DA">
      <w:pPr>
        <w:pStyle w:val="BodyText"/>
        <w:rPr>
          <w:b/>
          <w:sz w:val="21"/>
        </w:rPr>
      </w:pPr>
    </w:p>
    <w:p w:rsidR="00BD22DA" w:rsidRDefault="003A55B7">
      <w:pPr>
        <w:ind w:left="1263" w:right="801"/>
        <w:jc w:val="both"/>
        <w:rPr>
          <w:sz w:val="21"/>
        </w:rPr>
      </w:pPr>
      <w:r>
        <w:rPr>
          <w:sz w:val="21"/>
        </w:rPr>
        <w:t>The</w:t>
      </w:r>
      <w:r>
        <w:rPr>
          <w:spacing w:val="-8"/>
          <w:sz w:val="21"/>
        </w:rPr>
        <w:t xml:space="preserve"> </w:t>
      </w:r>
      <w:r>
        <w:rPr>
          <w:sz w:val="21"/>
        </w:rPr>
        <w:t>use</w:t>
      </w:r>
      <w:r>
        <w:rPr>
          <w:spacing w:val="-8"/>
          <w:sz w:val="21"/>
        </w:rPr>
        <w:t xml:space="preserve"> </w:t>
      </w:r>
      <w:r>
        <w:rPr>
          <w:sz w:val="21"/>
        </w:rPr>
        <w:t>of</w:t>
      </w:r>
      <w:r>
        <w:rPr>
          <w:spacing w:val="-7"/>
          <w:sz w:val="21"/>
        </w:rPr>
        <w:t xml:space="preserve"> </w:t>
      </w:r>
      <w:r>
        <w:rPr>
          <w:sz w:val="21"/>
        </w:rPr>
        <w:t>monies</w:t>
      </w:r>
      <w:r>
        <w:rPr>
          <w:spacing w:val="-8"/>
          <w:sz w:val="21"/>
        </w:rPr>
        <w:t xml:space="preserve"> </w:t>
      </w:r>
      <w:r>
        <w:rPr>
          <w:sz w:val="21"/>
        </w:rPr>
        <w:t>apportioned</w:t>
      </w:r>
      <w:r>
        <w:rPr>
          <w:spacing w:val="-8"/>
          <w:sz w:val="21"/>
        </w:rPr>
        <w:t xml:space="preserve"> </w:t>
      </w:r>
      <w:r>
        <w:rPr>
          <w:sz w:val="21"/>
        </w:rPr>
        <w:t>in</w:t>
      </w:r>
      <w:r>
        <w:rPr>
          <w:spacing w:val="-6"/>
          <w:sz w:val="21"/>
        </w:rPr>
        <w:t xml:space="preserve"> </w:t>
      </w:r>
      <w:r>
        <w:rPr>
          <w:sz w:val="21"/>
        </w:rPr>
        <w:t>the</w:t>
      </w:r>
      <w:r>
        <w:rPr>
          <w:spacing w:val="-6"/>
          <w:sz w:val="21"/>
        </w:rPr>
        <w:t xml:space="preserve"> </w:t>
      </w:r>
      <w:r>
        <w:rPr>
          <w:sz w:val="21"/>
        </w:rPr>
        <w:t>budget</w:t>
      </w:r>
      <w:r>
        <w:rPr>
          <w:spacing w:val="-9"/>
          <w:sz w:val="21"/>
        </w:rPr>
        <w:t xml:space="preserve"> </w:t>
      </w:r>
      <w:r>
        <w:rPr>
          <w:sz w:val="21"/>
        </w:rPr>
        <w:t>for</w:t>
      </w:r>
      <w:r>
        <w:rPr>
          <w:spacing w:val="-7"/>
          <w:sz w:val="21"/>
        </w:rPr>
        <w:t xml:space="preserve"> </w:t>
      </w:r>
      <w:r>
        <w:rPr>
          <w:sz w:val="21"/>
        </w:rPr>
        <w:t>the</w:t>
      </w:r>
      <w:r>
        <w:rPr>
          <w:spacing w:val="-8"/>
          <w:sz w:val="21"/>
        </w:rPr>
        <w:t xml:space="preserve"> </w:t>
      </w:r>
      <w:r>
        <w:rPr>
          <w:sz w:val="21"/>
        </w:rPr>
        <w:t>routine</w:t>
      </w:r>
      <w:r>
        <w:rPr>
          <w:spacing w:val="-8"/>
          <w:sz w:val="21"/>
        </w:rPr>
        <w:t xml:space="preserve"> </w:t>
      </w:r>
      <w:r>
        <w:rPr>
          <w:sz w:val="21"/>
        </w:rPr>
        <w:t>maintenance</w:t>
      </w:r>
      <w:r>
        <w:rPr>
          <w:spacing w:val="-8"/>
          <w:sz w:val="21"/>
        </w:rPr>
        <w:t xml:space="preserve"> </w:t>
      </w:r>
      <w:r>
        <w:rPr>
          <w:sz w:val="21"/>
        </w:rPr>
        <w:t>of</w:t>
      </w:r>
      <w:r>
        <w:rPr>
          <w:spacing w:val="-7"/>
          <w:sz w:val="21"/>
        </w:rPr>
        <w:t xml:space="preserve"> </w:t>
      </w:r>
      <w:r>
        <w:rPr>
          <w:sz w:val="21"/>
        </w:rPr>
        <w:t>the</w:t>
      </w:r>
      <w:r>
        <w:rPr>
          <w:spacing w:val="-6"/>
          <w:sz w:val="21"/>
        </w:rPr>
        <w:t xml:space="preserve"> </w:t>
      </w:r>
      <w:r>
        <w:rPr>
          <w:sz w:val="21"/>
        </w:rPr>
        <w:t>buildings</w:t>
      </w:r>
      <w:r>
        <w:rPr>
          <w:spacing w:val="-6"/>
          <w:sz w:val="21"/>
        </w:rPr>
        <w:t xml:space="preserve"> </w:t>
      </w:r>
      <w:r>
        <w:rPr>
          <w:sz w:val="21"/>
        </w:rPr>
        <w:t>and faciliti</w:t>
      </w:r>
      <w:r>
        <w:rPr>
          <w:sz w:val="21"/>
        </w:rPr>
        <w:t>es used by Academy and all aspects of building compliance will be the responsibility of the</w:t>
      </w:r>
      <w:r>
        <w:rPr>
          <w:spacing w:val="-1"/>
          <w:sz w:val="21"/>
        </w:rPr>
        <w:t xml:space="preserve"> </w:t>
      </w:r>
      <w:r>
        <w:rPr>
          <w:sz w:val="21"/>
        </w:rPr>
        <w:t>LGB.</w:t>
      </w:r>
    </w:p>
    <w:p w:rsidR="00BD22DA" w:rsidRDefault="00BD22DA">
      <w:pPr>
        <w:pStyle w:val="BodyText"/>
        <w:spacing w:before="11"/>
        <w:rPr>
          <w:sz w:val="20"/>
        </w:rPr>
      </w:pPr>
    </w:p>
    <w:p w:rsidR="00BD22DA" w:rsidRDefault="003A55B7">
      <w:pPr>
        <w:ind w:left="1263" w:right="799"/>
        <w:jc w:val="both"/>
        <w:rPr>
          <w:sz w:val="21"/>
        </w:rPr>
      </w:pPr>
      <w:r>
        <w:rPr>
          <w:sz w:val="21"/>
        </w:rPr>
        <w:t>The LGB shall have regard at all times to the safety of the users of the buildings and the facilities and the legal responsibilities of the Trustees (and/or any others) as owners of such buildings and facilities.</w:t>
      </w:r>
    </w:p>
    <w:p w:rsidR="00BD22DA" w:rsidRDefault="00BD22DA">
      <w:pPr>
        <w:pStyle w:val="BodyText"/>
        <w:spacing w:before="10"/>
        <w:rPr>
          <w:sz w:val="20"/>
        </w:rPr>
      </w:pPr>
    </w:p>
    <w:p w:rsidR="00BD22DA" w:rsidRDefault="003A55B7">
      <w:pPr>
        <w:ind w:left="1263" w:right="805"/>
        <w:jc w:val="both"/>
        <w:rPr>
          <w:sz w:val="21"/>
        </w:rPr>
      </w:pPr>
      <w:r>
        <w:rPr>
          <w:sz w:val="21"/>
        </w:rPr>
        <w:t>The Trustees shall have regard to, but not</w:t>
      </w:r>
      <w:r>
        <w:rPr>
          <w:sz w:val="21"/>
        </w:rPr>
        <w:t xml:space="preserve"> be bound by, the views of the LGB in developing any mid to long term estate management strategy.</w:t>
      </w:r>
    </w:p>
    <w:p w:rsidR="00BD22DA" w:rsidRDefault="00BD22DA">
      <w:pPr>
        <w:pStyle w:val="BodyText"/>
        <w:spacing w:before="10"/>
        <w:rPr>
          <w:sz w:val="20"/>
        </w:rPr>
      </w:pPr>
    </w:p>
    <w:p w:rsidR="00BD22DA" w:rsidRDefault="003A55B7">
      <w:pPr>
        <w:ind w:left="1263" w:right="799"/>
        <w:jc w:val="both"/>
        <w:rPr>
          <w:sz w:val="21"/>
        </w:rPr>
      </w:pPr>
      <w:r>
        <w:rPr>
          <w:sz w:val="21"/>
        </w:rPr>
        <w:t>Insuring</w:t>
      </w:r>
      <w:r>
        <w:rPr>
          <w:spacing w:val="-7"/>
          <w:sz w:val="21"/>
        </w:rPr>
        <w:t xml:space="preserve"> </w:t>
      </w:r>
      <w:r>
        <w:rPr>
          <w:sz w:val="21"/>
        </w:rPr>
        <w:t>the</w:t>
      </w:r>
      <w:r>
        <w:rPr>
          <w:spacing w:val="-6"/>
          <w:sz w:val="21"/>
        </w:rPr>
        <w:t xml:space="preserve"> </w:t>
      </w:r>
      <w:r>
        <w:rPr>
          <w:sz w:val="21"/>
        </w:rPr>
        <w:t>land</w:t>
      </w:r>
      <w:r>
        <w:rPr>
          <w:spacing w:val="-7"/>
          <w:sz w:val="21"/>
        </w:rPr>
        <w:t xml:space="preserve"> </w:t>
      </w:r>
      <w:r>
        <w:rPr>
          <w:sz w:val="21"/>
        </w:rPr>
        <w:t>and</w:t>
      </w:r>
      <w:r>
        <w:rPr>
          <w:spacing w:val="-6"/>
          <w:sz w:val="21"/>
        </w:rPr>
        <w:t xml:space="preserve"> </w:t>
      </w:r>
      <w:r>
        <w:rPr>
          <w:sz w:val="21"/>
        </w:rPr>
        <w:t>buildings</w:t>
      </w:r>
      <w:r>
        <w:rPr>
          <w:spacing w:val="-7"/>
          <w:sz w:val="21"/>
        </w:rPr>
        <w:t xml:space="preserve"> </w:t>
      </w:r>
      <w:r>
        <w:rPr>
          <w:sz w:val="21"/>
        </w:rPr>
        <w:t>used</w:t>
      </w:r>
      <w:r>
        <w:rPr>
          <w:spacing w:val="-6"/>
          <w:sz w:val="21"/>
        </w:rPr>
        <w:t xml:space="preserve"> </w:t>
      </w:r>
      <w:r>
        <w:rPr>
          <w:sz w:val="21"/>
        </w:rPr>
        <w:t>by</w:t>
      </w:r>
      <w:r>
        <w:rPr>
          <w:spacing w:val="-9"/>
          <w:sz w:val="21"/>
        </w:rPr>
        <w:t xml:space="preserve"> </w:t>
      </w:r>
      <w:r>
        <w:rPr>
          <w:sz w:val="21"/>
        </w:rPr>
        <w:t>the</w:t>
      </w:r>
      <w:r>
        <w:rPr>
          <w:spacing w:val="-6"/>
          <w:sz w:val="21"/>
        </w:rPr>
        <w:t xml:space="preserve"> </w:t>
      </w:r>
      <w:r>
        <w:rPr>
          <w:sz w:val="21"/>
        </w:rPr>
        <w:t>Academy</w:t>
      </w:r>
      <w:r>
        <w:rPr>
          <w:spacing w:val="-11"/>
          <w:sz w:val="21"/>
        </w:rPr>
        <w:t xml:space="preserve"> </w:t>
      </w:r>
      <w:r>
        <w:rPr>
          <w:sz w:val="21"/>
        </w:rPr>
        <w:t>will</w:t>
      </w:r>
      <w:r>
        <w:rPr>
          <w:spacing w:val="-6"/>
          <w:sz w:val="21"/>
        </w:rPr>
        <w:t xml:space="preserve"> </w:t>
      </w:r>
      <w:r>
        <w:rPr>
          <w:sz w:val="21"/>
        </w:rPr>
        <w:t>be</w:t>
      </w:r>
      <w:r>
        <w:rPr>
          <w:spacing w:val="-6"/>
          <w:sz w:val="21"/>
        </w:rPr>
        <w:t xml:space="preserve"> </w:t>
      </w:r>
      <w:r>
        <w:rPr>
          <w:sz w:val="21"/>
        </w:rPr>
        <w:t>the</w:t>
      </w:r>
      <w:r>
        <w:rPr>
          <w:spacing w:val="-7"/>
          <w:sz w:val="21"/>
        </w:rPr>
        <w:t xml:space="preserve"> </w:t>
      </w:r>
      <w:r>
        <w:rPr>
          <w:sz w:val="21"/>
        </w:rPr>
        <w:t>responsibility</w:t>
      </w:r>
      <w:r>
        <w:rPr>
          <w:spacing w:val="-8"/>
          <w:sz w:val="21"/>
        </w:rPr>
        <w:t xml:space="preserve"> </w:t>
      </w:r>
      <w:r>
        <w:rPr>
          <w:sz w:val="21"/>
        </w:rPr>
        <w:t>of</w:t>
      </w:r>
      <w:r>
        <w:rPr>
          <w:spacing w:val="-6"/>
          <w:sz w:val="21"/>
        </w:rPr>
        <w:t xml:space="preserve"> </w:t>
      </w:r>
      <w:r>
        <w:rPr>
          <w:sz w:val="21"/>
        </w:rPr>
        <w:t>the</w:t>
      </w:r>
      <w:r>
        <w:rPr>
          <w:spacing w:val="-6"/>
          <w:sz w:val="21"/>
        </w:rPr>
        <w:t xml:space="preserve"> </w:t>
      </w:r>
      <w:r>
        <w:rPr>
          <w:sz w:val="21"/>
        </w:rPr>
        <w:t>Trustees the cost of which is met by the top slice from school</w:t>
      </w:r>
      <w:r>
        <w:rPr>
          <w:spacing w:val="-19"/>
          <w:sz w:val="21"/>
        </w:rPr>
        <w:t xml:space="preserve"> </w:t>
      </w:r>
      <w:r>
        <w:rPr>
          <w:sz w:val="21"/>
        </w:rPr>
        <w:t>budgets.</w:t>
      </w:r>
    </w:p>
    <w:p w:rsidR="00BD22DA" w:rsidRDefault="00BD22DA">
      <w:pPr>
        <w:pStyle w:val="BodyText"/>
        <w:spacing w:before="9"/>
        <w:rPr>
          <w:sz w:val="20"/>
        </w:rPr>
      </w:pPr>
    </w:p>
    <w:p w:rsidR="00BD22DA" w:rsidRDefault="003A55B7">
      <w:pPr>
        <w:ind w:left="1263" w:right="799"/>
        <w:jc w:val="both"/>
        <w:rPr>
          <w:sz w:val="21"/>
        </w:rPr>
      </w:pPr>
      <w:r>
        <w:rPr>
          <w:sz w:val="21"/>
        </w:rPr>
        <w:t>The</w:t>
      </w:r>
      <w:r>
        <w:rPr>
          <w:spacing w:val="-8"/>
          <w:sz w:val="21"/>
        </w:rPr>
        <w:t xml:space="preserve"> </w:t>
      </w:r>
      <w:r>
        <w:rPr>
          <w:sz w:val="21"/>
        </w:rPr>
        <w:t>Trust</w:t>
      </w:r>
      <w:r>
        <w:rPr>
          <w:spacing w:val="-7"/>
          <w:sz w:val="21"/>
        </w:rPr>
        <w:t xml:space="preserve"> </w:t>
      </w:r>
      <w:r>
        <w:rPr>
          <w:sz w:val="21"/>
        </w:rPr>
        <w:t>deals</w:t>
      </w:r>
      <w:r>
        <w:rPr>
          <w:spacing w:val="-6"/>
          <w:sz w:val="21"/>
        </w:rPr>
        <w:t xml:space="preserve"> </w:t>
      </w:r>
      <w:r>
        <w:rPr>
          <w:sz w:val="21"/>
        </w:rPr>
        <w:t>centrally</w:t>
      </w:r>
      <w:r>
        <w:rPr>
          <w:spacing w:val="-8"/>
          <w:sz w:val="21"/>
        </w:rPr>
        <w:t xml:space="preserve"> </w:t>
      </w:r>
      <w:r>
        <w:rPr>
          <w:sz w:val="21"/>
        </w:rPr>
        <w:t>with</w:t>
      </w:r>
      <w:r>
        <w:rPr>
          <w:spacing w:val="-5"/>
          <w:sz w:val="21"/>
        </w:rPr>
        <w:t xml:space="preserve"> </w:t>
      </w:r>
      <w:r>
        <w:rPr>
          <w:sz w:val="21"/>
        </w:rPr>
        <w:t>any</w:t>
      </w:r>
      <w:r>
        <w:rPr>
          <w:spacing w:val="-8"/>
          <w:sz w:val="21"/>
        </w:rPr>
        <w:t xml:space="preserve"> </w:t>
      </w:r>
      <w:r>
        <w:rPr>
          <w:sz w:val="21"/>
        </w:rPr>
        <w:t>occurrence</w:t>
      </w:r>
      <w:r>
        <w:rPr>
          <w:spacing w:val="-8"/>
          <w:sz w:val="21"/>
        </w:rPr>
        <w:t xml:space="preserve"> </w:t>
      </w:r>
      <w:r>
        <w:rPr>
          <w:sz w:val="21"/>
        </w:rPr>
        <w:t>of</w:t>
      </w:r>
      <w:r>
        <w:rPr>
          <w:spacing w:val="-7"/>
          <w:sz w:val="21"/>
        </w:rPr>
        <w:t xml:space="preserve"> </w:t>
      </w:r>
      <w:r>
        <w:rPr>
          <w:sz w:val="21"/>
        </w:rPr>
        <w:t>an</w:t>
      </w:r>
      <w:r>
        <w:rPr>
          <w:spacing w:val="-8"/>
          <w:sz w:val="21"/>
        </w:rPr>
        <w:t xml:space="preserve"> </w:t>
      </w:r>
      <w:r>
        <w:rPr>
          <w:sz w:val="21"/>
        </w:rPr>
        <w:t>event</w:t>
      </w:r>
      <w:r>
        <w:rPr>
          <w:spacing w:val="-6"/>
          <w:sz w:val="21"/>
        </w:rPr>
        <w:t xml:space="preserve"> </w:t>
      </w:r>
      <w:r>
        <w:rPr>
          <w:sz w:val="21"/>
        </w:rPr>
        <w:t>for</w:t>
      </w:r>
      <w:r>
        <w:rPr>
          <w:spacing w:val="-6"/>
          <w:sz w:val="21"/>
        </w:rPr>
        <w:t xml:space="preserve"> </w:t>
      </w:r>
      <w:r>
        <w:rPr>
          <w:sz w:val="21"/>
        </w:rPr>
        <w:t>which</w:t>
      </w:r>
      <w:r>
        <w:rPr>
          <w:spacing w:val="-6"/>
          <w:sz w:val="21"/>
        </w:rPr>
        <w:t xml:space="preserve"> </w:t>
      </w:r>
      <w:r>
        <w:rPr>
          <w:sz w:val="21"/>
        </w:rPr>
        <w:t>an</w:t>
      </w:r>
      <w:r>
        <w:rPr>
          <w:spacing w:val="-6"/>
          <w:sz w:val="21"/>
        </w:rPr>
        <w:t xml:space="preserve"> </w:t>
      </w:r>
      <w:r>
        <w:rPr>
          <w:sz w:val="21"/>
        </w:rPr>
        <w:t>insurance</w:t>
      </w:r>
      <w:r>
        <w:rPr>
          <w:spacing w:val="-5"/>
          <w:sz w:val="21"/>
        </w:rPr>
        <w:t xml:space="preserve"> </w:t>
      </w:r>
      <w:r>
        <w:rPr>
          <w:sz w:val="21"/>
        </w:rPr>
        <w:t>claim</w:t>
      </w:r>
      <w:r>
        <w:rPr>
          <w:spacing w:val="-7"/>
          <w:sz w:val="21"/>
        </w:rPr>
        <w:t xml:space="preserve"> </w:t>
      </w:r>
      <w:r>
        <w:rPr>
          <w:sz w:val="21"/>
        </w:rPr>
        <w:t>needs to be made. The Academy shall notify the Director of Business and Finance for submission of any</w:t>
      </w:r>
      <w:r>
        <w:rPr>
          <w:spacing w:val="-3"/>
          <w:sz w:val="21"/>
        </w:rPr>
        <w:t xml:space="preserve"> </w:t>
      </w:r>
      <w:r>
        <w:rPr>
          <w:sz w:val="21"/>
        </w:rPr>
        <w:t>claim.</w:t>
      </w:r>
    </w:p>
    <w:p w:rsidR="00BD22DA" w:rsidRDefault="00BD22DA">
      <w:pPr>
        <w:pStyle w:val="BodyText"/>
        <w:rPr>
          <w:sz w:val="21"/>
        </w:rPr>
      </w:pPr>
    </w:p>
    <w:p w:rsidR="00BD22DA" w:rsidRDefault="003A55B7">
      <w:pPr>
        <w:pStyle w:val="Heading5"/>
        <w:numPr>
          <w:ilvl w:val="0"/>
          <w:numId w:val="1"/>
        </w:numPr>
        <w:tabs>
          <w:tab w:val="left" w:pos="1263"/>
          <w:tab w:val="left" w:pos="1264"/>
        </w:tabs>
        <w:ind w:hanging="720"/>
      </w:pPr>
      <w:r>
        <w:t>HUMAN</w:t>
      </w:r>
      <w:r>
        <w:rPr>
          <w:spacing w:val="-1"/>
        </w:rPr>
        <w:t xml:space="preserve"> </w:t>
      </w:r>
      <w:r>
        <w:t>RESOURCES</w:t>
      </w:r>
    </w:p>
    <w:p w:rsidR="00BD22DA" w:rsidRDefault="00BD22DA">
      <w:pPr>
        <w:pStyle w:val="BodyText"/>
        <w:spacing w:before="5"/>
        <w:rPr>
          <w:b/>
          <w:sz w:val="32"/>
        </w:rPr>
      </w:pPr>
    </w:p>
    <w:p w:rsidR="00BD22DA" w:rsidRDefault="003A55B7">
      <w:pPr>
        <w:ind w:left="1263"/>
        <w:jc w:val="both"/>
        <w:rPr>
          <w:i/>
          <w:sz w:val="21"/>
        </w:rPr>
      </w:pPr>
      <w:r>
        <w:rPr>
          <w:i/>
          <w:sz w:val="21"/>
        </w:rPr>
        <w:t>Headteacher</w:t>
      </w:r>
    </w:p>
    <w:p w:rsidR="00BD22DA" w:rsidRDefault="003A55B7">
      <w:pPr>
        <w:spacing w:before="121"/>
        <w:ind w:left="1263" w:right="798"/>
        <w:jc w:val="both"/>
        <w:rPr>
          <w:sz w:val="21"/>
        </w:rPr>
      </w:pPr>
      <w:r>
        <w:rPr>
          <w:sz w:val="21"/>
        </w:rPr>
        <w:t>The Trustees shall be responsible for the appointment of the Headteacher but shall include the LGB in the decision making process and take due account of the views of the LGB prior to making an appointment.</w:t>
      </w:r>
    </w:p>
    <w:p w:rsidR="00BD22DA" w:rsidRDefault="00BD22DA">
      <w:pPr>
        <w:pStyle w:val="BodyText"/>
        <w:spacing w:before="10"/>
        <w:rPr>
          <w:sz w:val="20"/>
        </w:rPr>
      </w:pPr>
    </w:p>
    <w:p w:rsidR="00BD22DA" w:rsidRDefault="003A55B7">
      <w:pPr>
        <w:ind w:left="1263" w:right="802"/>
        <w:jc w:val="both"/>
        <w:rPr>
          <w:sz w:val="21"/>
        </w:rPr>
      </w:pPr>
      <w:r>
        <w:rPr>
          <w:sz w:val="21"/>
        </w:rPr>
        <w:t>The</w:t>
      </w:r>
      <w:r>
        <w:rPr>
          <w:spacing w:val="-10"/>
          <w:sz w:val="21"/>
        </w:rPr>
        <w:t xml:space="preserve"> </w:t>
      </w:r>
      <w:r>
        <w:rPr>
          <w:sz w:val="21"/>
        </w:rPr>
        <w:t>Trustees</w:t>
      </w:r>
      <w:r>
        <w:rPr>
          <w:spacing w:val="-11"/>
          <w:sz w:val="21"/>
        </w:rPr>
        <w:t xml:space="preserve"> </w:t>
      </w:r>
      <w:r>
        <w:rPr>
          <w:sz w:val="21"/>
        </w:rPr>
        <w:t>shall</w:t>
      </w:r>
      <w:r>
        <w:rPr>
          <w:spacing w:val="-10"/>
          <w:sz w:val="21"/>
        </w:rPr>
        <w:t xml:space="preserve"> </w:t>
      </w:r>
      <w:r>
        <w:rPr>
          <w:sz w:val="21"/>
        </w:rPr>
        <w:t>decide</w:t>
      </w:r>
      <w:r>
        <w:rPr>
          <w:spacing w:val="-13"/>
          <w:sz w:val="21"/>
        </w:rPr>
        <w:t xml:space="preserve"> </w:t>
      </w:r>
      <w:r>
        <w:rPr>
          <w:sz w:val="21"/>
        </w:rPr>
        <w:t>the</w:t>
      </w:r>
      <w:r>
        <w:rPr>
          <w:spacing w:val="-10"/>
          <w:sz w:val="21"/>
        </w:rPr>
        <w:t xml:space="preserve"> </w:t>
      </w:r>
      <w:r>
        <w:rPr>
          <w:sz w:val="21"/>
        </w:rPr>
        <w:t>pay</w:t>
      </w:r>
      <w:r>
        <w:rPr>
          <w:spacing w:val="-13"/>
          <w:sz w:val="21"/>
        </w:rPr>
        <w:t xml:space="preserve"> </w:t>
      </w:r>
      <w:r>
        <w:rPr>
          <w:sz w:val="21"/>
        </w:rPr>
        <w:t>and</w:t>
      </w:r>
      <w:r>
        <w:rPr>
          <w:spacing w:val="-10"/>
          <w:sz w:val="21"/>
        </w:rPr>
        <w:t xml:space="preserve"> </w:t>
      </w:r>
      <w:r>
        <w:rPr>
          <w:sz w:val="21"/>
        </w:rPr>
        <w:t>pay</w:t>
      </w:r>
      <w:r>
        <w:rPr>
          <w:spacing w:val="-13"/>
          <w:sz w:val="21"/>
        </w:rPr>
        <w:t xml:space="preserve"> </w:t>
      </w:r>
      <w:r>
        <w:rPr>
          <w:sz w:val="21"/>
        </w:rPr>
        <w:t>progre</w:t>
      </w:r>
      <w:r>
        <w:rPr>
          <w:sz w:val="21"/>
        </w:rPr>
        <w:t>ssion</w:t>
      </w:r>
      <w:r>
        <w:rPr>
          <w:spacing w:val="-10"/>
          <w:sz w:val="21"/>
        </w:rPr>
        <w:t xml:space="preserve"> </w:t>
      </w:r>
      <w:r>
        <w:rPr>
          <w:sz w:val="21"/>
        </w:rPr>
        <w:t>of</w:t>
      </w:r>
      <w:r>
        <w:rPr>
          <w:spacing w:val="-10"/>
          <w:sz w:val="21"/>
        </w:rPr>
        <w:t xml:space="preserve"> </w:t>
      </w:r>
      <w:r>
        <w:rPr>
          <w:sz w:val="21"/>
        </w:rPr>
        <w:t>the</w:t>
      </w:r>
      <w:r>
        <w:rPr>
          <w:spacing w:val="-12"/>
          <w:sz w:val="21"/>
        </w:rPr>
        <w:t xml:space="preserve"> </w:t>
      </w:r>
      <w:r>
        <w:rPr>
          <w:sz w:val="21"/>
        </w:rPr>
        <w:t>Headteacher</w:t>
      </w:r>
      <w:r>
        <w:rPr>
          <w:spacing w:val="-11"/>
          <w:sz w:val="21"/>
        </w:rPr>
        <w:t xml:space="preserve"> </w:t>
      </w:r>
      <w:r>
        <w:rPr>
          <w:sz w:val="21"/>
        </w:rPr>
        <w:t>and</w:t>
      </w:r>
      <w:r>
        <w:rPr>
          <w:spacing w:val="-10"/>
          <w:sz w:val="21"/>
        </w:rPr>
        <w:t xml:space="preserve"> </w:t>
      </w:r>
      <w:r>
        <w:rPr>
          <w:sz w:val="21"/>
        </w:rPr>
        <w:t>the</w:t>
      </w:r>
      <w:r>
        <w:rPr>
          <w:spacing w:val="-10"/>
          <w:sz w:val="21"/>
        </w:rPr>
        <w:t xml:space="preserve"> </w:t>
      </w:r>
      <w:r>
        <w:rPr>
          <w:sz w:val="21"/>
        </w:rPr>
        <w:t>CEO</w:t>
      </w:r>
      <w:r>
        <w:rPr>
          <w:spacing w:val="-11"/>
          <w:sz w:val="21"/>
        </w:rPr>
        <w:t xml:space="preserve"> </w:t>
      </w:r>
      <w:r>
        <w:rPr>
          <w:sz w:val="21"/>
        </w:rPr>
        <w:t>shall work with the LGB to undertake the annual performance review of the</w:t>
      </w:r>
      <w:r>
        <w:rPr>
          <w:spacing w:val="-12"/>
          <w:sz w:val="21"/>
        </w:rPr>
        <w:t xml:space="preserve"> </w:t>
      </w:r>
      <w:r>
        <w:rPr>
          <w:sz w:val="21"/>
        </w:rPr>
        <w:t>Headteacher.</w:t>
      </w:r>
    </w:p>
    <w:p w:rsidR="00BD22DA" w:rsidRDefault="00BD22DA">
      <w:pPr>
        <w:jc w:val="both"/>
        <w:rPr>
          <w:sz w:val="21"/>
        </w:rPr>
        <w:sectPr w:rsidR="00BD22DA">
          <w:pgSz w:w="11910" w:h="16840"/>
          <w:pgMar w:top="0" w:right="500" w:bottom="700" w:left="760" w:header="0" w:footer="421" w:gutter="0"/>
          <w:cols w:space="720"/>
        </w:sectPr>
      </w:pPr>
    </w:p>
    <w:p w:rsidR="00BD22DA" w:rsidRDefault="003A55B7">
      <w:pPr>
        <w:pStyle w:val="BodyText"/>
        <w:rPr>
          <w:sz w:val="20"/>
        </w:rPr>
      </w:pPr>
      <w:r>
        <w:lastRenderedPageBreak/>
        <w:pict>
          <v:group id="_x0000_s1152" style="position:absolute;margin-left:24pt;margin-top:0;width:8.9pt;height:842.05pt;z-index:251619840;mso-position-horizontal-relative:page;mso-position-vertical-relative:page" coordorigin="480" coordsize="178,16841">
            <v:rect id="_x0000_s1155" style="position:absolute;left:480;width:29;height:16841" fillcolor="#1d4d5a" stroked="f"/>
            <v:rect id="_x0000_s1154" style="position:absolute;left:508;width:120;height:16841" fillcolor="#215b6b" stroked="f"/>
            <v:rect id="_x0000_s1153"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spacing w:before="5"/>
        <w:rPr>
          <w:sz w:val="28"/>
        </w:rPr>
      </w:pPr>
    </w:p>
    <w:p w:rsidR="00BD22DA" w:rsidRDefault="003A55B7">
      <w:pPr>
        <w:spacing w:before="95"/>
        <w:ind w:left="1263"/>
        <w:rPr>
          <w:i/>
          <w:sz w:val="21"/>
        </w:rPr>
      </w:pPr>
      <w:r>
        <w:rPr>
          <w:i/>
          <w:sz w:val="21"/>
        </w:rPr>
        <w:t>Other staff</w:t>
      </w:r>
    </w:p>
    <w:p w:rsidR="00BD22DA" w:rsidRDefault="00BD22DA">
      <w:pPr>
        <w:pStyle w:val="BodyText"/>
        <w:spacing w:before="11"/>
        <w:rPr>
          <w:i/>
          <w:sz w:val="20"/>
        </w:rPr>
      </w:pPr>
    </w:p>
    <w:p w:rsidR="00BD22DA" w:rsidRDefault="003A55B7">
      <w:pPr>
        <w:ind w:left="1263" w:right="799"/>
        <w:jc w:val="both"/>
        <w:rPr>
          <w:sz w:val="21"/>
        </w:rPr>
      </w:pPr>
      <w:r>
        <w:rPr>
          <w:sz w:val="21"/>
        </w:rPr>
        <w:t>The Trustees are responsible for the appointment, dismissal and contractual management and co</w:t>
      </w:r>
      <w:r>
        <w:rPr>
          <w:sz w:val="21"/>
        </w:rPr>
        <w:t>mpliance of all other staff (to include teaching and non-teaching staff) to be employed by the Academy, but may delegate all or any of these powers to the LGB as they see fit.</w:t>
      </w:r>
    </w:p>
    <w:p w:rsidR="00BD22DA" w:rsidRDefault="00BD22DA">
      <w:pPr>
        <w:pStyle w:val="BodyText"/>
        <w:spacing w:before="10"/>
        <w:rPr>
          <w:sz w:val="20"/>
        </w:rPr>
      </w:pPr>
    </w:p>
    <w:p w:rsidR="00BD22DA" w:rsidRDefault="003A55B7">
      <w:pPr>
        <w:ind w:left="1263"/>
        <w:rPr>
          <w:sz w:val="21"/>
        </w:rPr>
      </w:pPr>
      <w:r>
        <w:rPr>
          <w:sz w:val="21"/>
        </w:rPr>
        <w:t>Where appointment of staff is delegated to the LGB, the LGB shall:</w:t>
      </w:r>
    </w:p>
    <w:p w:rsidR="00BD22DA" w:rsidRDefault="00BD22DA">
      <w:pPr>
        <w:pStyle w:val="BodyText"/>
        <w:rPr>
          <w:sz w:val="21"/>
        </w:rPr>
      </w:pPr>
    </w:p>
    <w:p w:rsidR="00BD22DA" w:rsidRDefault="003A55B7">
      <w:pPr>
        <w:pStyle w:val="ListParagraph"/>
        <w:numPr>
          <w:ilvl w:val="1"/>
          <w:numId w:val="1"/>
        </w:numPr>
        <w:tabs>
          <w:tab w:val="left" w:pos="1677"/>
        </w:tabs>
        <w:ind w:left="1676"/>
        <w:jc w:val="both"/>
        <w:rPr>
          <w:rFonts w:ascii="Symbol" w:hAnsi="Symbol"/>
          <w:sz w:val="21"/>
        </w:rPr>
      </w:pPr>
      <w:r>
        <w:rPr>
          <w:sz w:val="21"/>
        </w:rPr>
        <w:t>comply with</w:t>
      </w:r>
      <w:r>
        <w:rPr>
          <w:sz w:val="21"/>
        </w:rPr>
        <w:t xml:space="preserve"> all policies dealing with staff issued by the Trustees from time to</w:t>
      </w:r>
      <w:r>
        <w:rPr>
          <w:spacing w:val="-19"/>
          <w:sz w:val="21"/>
        </w:rPr>
        <w:t xml:space="preserve"> </w:t>
      </w:r>
      <w:r>
        <w:rPr>
          <w:sz w:val="21"/>
        </w:rPr>
        <w:t>time;</w:t>
      </w:r>
    </w:p>
    <w:p w:rsidR="00BD22DA" w:rsidRDefault="00BD22DA">
      <w:pPr>
        <w:pStyle w:val="BodyText"/>
        <w:spacing w:before="7"/>
        <w:rPr>
          <w:sz w:val="20"/>
        </w:rPr>
      </w:pPr>
    </w:p>
    <w:p w:rsidR="00BD22DA" w:rsidRDefault="003A55B7">
      <w:pPr>
        <w:pStyle w:val="ListParagraph"/>
        <w:numPr>
          <w:ilvl w:val="1"/>
          <w:numId w:val="1"/>
        </w:numPr>
        <w:tabs>
          <w:tab w:val="left" w:pos="1677"/>
        </w:tabs>
        <w:ind w:left="1676"/>
        <w:jc w:val="both"/>
        <w:rPr>
          <w:rFonts w:ascii="Symbol" w:hAnsi="Symbol"/>
          <w:sz w:val="21"/>
        </w:rPr>
      </w:pPr>
      <w:r>
        <w:rPr>
          <w:sz w:val="21"/>
        </w:rPr>
        <w:t>take account of any pay terms set by the</w:t>
      </w:r>
      <w:r>
        <w:rPr>
          <w:spacing w:val="-16"/>
          <w:sz w:val="21"/>
        </w:rPr>
        <w:t xml:space="preserve"> </w:t>
      </w:r>
      <w:r>
        <w:rPr>
          <w:sz w:val="21"/>
        </w:rPr>
        <w:t>Trustees;</w:t>
      </w:r>
    </w:p>
    <w:p w:rsidR="00BD22DA" w:rsidRDefault="00BD22DA">
      <w:pPr>
        <w:pStyle w:val="BodyText"/>
        <w:spacing w:before="7"/>
        <w:rPr>
          <w:sz w:val="20"/>
        </w:rPr>
      </w:pPr>
    </w:p>
    <w:p w:rsidR="00BD22DA" w:rsidRDefault="003A55B7">
      <w:pPr>
        <w:pStyle w:val="ListParagraph"/>
        <w:numPr>
          <w:ilvl w:val="1"/>
          <w:numId w:val="1"/>
        </w:numPr>
        <w:tabs>
          <w:tab w:val="left" w:pos="1676"/>
          <w:tab w:val="left" w:pos="1677"/>
        </w:tabs>
        <w:ind w:left="1676" w:right="802"/>
        <w:rPr>
          <w:rFonts w:ascii="Symbol" w:hAnsi="Symbol"/>
          <w:sz w:val="21"/>
        </w:rPr>
      </w:pPr>
      <w:r>
        <w:rPr>
          <w:sz w:val="21"/>
        </w:rPr>
        <w:t>adopt any standard contracts or terms and conditions for the employment of staff issued by the Trustees;</w:t>
      </w:r>
      <w:r>
        <w:rPr>
          <w:spacing w:val="-7"/>
          <w:sz w:val="21"/>
        </w:rPr>
        <w:t xml:space="preserve"> </w:t>
      </w:r>
      <w:r>
        <w:rPr>
          <w:sz w:val="21"/>
        </w:rPr>
        <w:t>and</w:t>
      </w:r>
    </w:p>
    <w:p w:rsidR="00BD22DA" w:rsidRDefault="00BD22DA">
      <w:pPr>
        <w:pStyle w:val="BodyText"/>
        <w:rPr>
          <w:sz w:val="21"/>
        </w:rPr>
      </w:pPr>
    </w:p>
    <w:p w:rsidR="00BD22DA" w:rsidRDefault="003A55B7">
      <w:pPr>
        <w:pStyle w:val="ListParagraph"/>
        <w:numPr>
          <w:ilvl w:val="1"/>
          <w:numId w:val="1"/>
        </w:numPr>
        <w:tabs>
          <w:tab w:val="left" w:pos="1676"/>
          <w:tab w:val="left" w:pos="1677"/>
        </w:tabs>
        <w:ind w:left="1676" w:right="807"/>
        <w:rPr>
          <w:rFonts w:ascii="Symbol" w:hAnsi="Symbol"/>
          <w:sz w:val="21"/>
        </w:rPr>
      </w:pPr>
      <w:r>
        <w:rPr>
          <w:sz w:val="21"/>
        </w:rPr>
        <w:t>manage any claims and disputes with staff members having regard to any advice and recommendations given by the</w:t>
      </w:r>
      <w:r>
        <w:rPr>
          <w:spacing w:val="-7"/>
          <w:sz w:val="21"/>
        </w:rPr>
        <w:t xml:space="preserve"> </w:t>
      </w:r>
      <w:r>
        <w:rPr>
          <w:sz w:val="21"/>
        </w:rPr>
        <w:t>Trustees.</w:t>
      </w:r>
    </w:p>
    <w:p w:rsidR="00BD22DA" w:rsidRDefault="00BD22DA">
      <w:pPr>
        <w:pStyle w:val="BodyText"/>
        <w:spacing w:before="8"/>
        <w:rPr>
          <w:sz w:val="20"/>
        </w:rPr>
      </w:pPr>
    </w:p>
    <w:p w:rsidR="00BD22DA" w:rsidRDefault="003A55B7">
      <w:pPr>
        <w:ind w:left="1263" w:right="807"/>
        <w:jc w:val="both"/>
        <w:rPr>
          <w:sz w:val="21"/>
        </w:rPr>
      </w:pPr>
      <w:r>
        <w:rPr>
          <w:sz w:val="21"/>
        </w:rPr>
        <w:t>The LGB shall carry out the performance management of all staff and shall put in place procedures for the proper professional and pers</w:t>
      </w:r>
      <w:r>
        <w:rPr>
          <w:sz w:val="21"/>
        </w:rPr>
        <w:t>onal development of staff.</w:t>
      </w:r>
    </w:p>
    <w:p w:rsidR="00BD22DA" w:rsidRDefault="00BD22DA">
      <w:pPr>
        <w:pStyle w:val="BodyText"/>
        <w:spacing w:before="7"/>
        <w:rPr>
          <w:sz w:val="20"/>
        </w:rPr>
      </w:pPr>
    </w:p>
    <w:p w:rsidR="00BD22DA" w:rsidRDefault="003A55B7">
      <w:pPr>
        <w:pStyle w:val="Heading5"/>
        <w:numPr>
          <w:ilvl w:val="0"/>
          <w:numId w:val="1"/>
        </w:numPr>
        <w:tabs>
          <w:tab w:val="left" w:pos="1263"/>
          <w:tab w:val="left" w:pos="1264"/>
        </w:tabs>
        <w:ind w:hanging="720"/>
      </w:pPr>
      <w:r>
        <w:t xml:space="preserve">CURRICULUM </w:t>
      </w:r>
      <w:r>
        <w:rPr>
          <w:spacing w:val="-3"/>
        </w:rPr>
        <w:t>AND</w:t>
      </w:r>
      <w:r>
        <w:rPr>
          <w:spacing w:val="3"/>
        </w:rPr>
        <w:t xml:space="preserve"> </w:t>
      </w:r>
      <w:r>
        <w:t>STANDARDS</w:t>
      </w:r>
    </w:p>
    <w:p w:rsidR="00BD22DA" w:rsidRDefault="00BD22DA">
      <w:pPr>
        <w:pStyle w:val="BodyText"/>
        <w:rPr>
          <w:b/>
          <w:sz w:val="21"/>
        </w:rPr>
      </w:pPr>
    </w:p>
    <w:p w:rsidR="00BD22DA" w:rsidRDefault="003A55B7">
      <w:pPr>
        <w:ind w:left="1263" w:right="798"/>
        <w:jc w:val="both"/>
        <w:rPr>
          <w:sz w:val="21"/>
        </w:rPr>
      </w:pPr>
      <w:r>
        <w:rPr>
          <w:sz w:val="21"/>
        </w:rPr>
        <w:t>The</w:t>
      </w:r>
      <w:r>
        <w:rPr>
          <w:spacing w:val="-15"/>
          <w:sz w:val="21"/>
        </w:rPr>
        <w:t xml:space="preserve"> </w:t>
      </w:r>
      <w:r>
        <w:rPr>
          <w:sz w:val="21"/>
        </w:rPr>
        <w:t>LGB</w:t>
      </w:r>
      <w:r>
        <w:rPr>
          <w:spacing w:val="-14"/>
          <w:sz w:val="21"/>
        </w:rPr>
        <w:t xml:space="preserve"> </w:t>
      </w:r>
      <w:r>
        <w:rPr>
          <w:sz w:val="21"/>
        </w:rPr>
        <w:t>shall</w:t>
      </w:r>
      <w:r>
        <w:rPr>
          <w:spacing w:val="-15"/>
          <w:sz w:val="21"/>
        </w:rPr>
        <w:t xml:space="preserve"> </w:t>
      </w:r>
      <w:r>
        <w:rPr>
          <w:sz w:val="21"/>
        </w:rPr>
        <w:t>be</w:t>
      </w:r>
      <w:r>
        <w:rPr>
          <w:spacing w:val="-14"/>
          <w:sz w:val="21"/>
        </w:rPr>
        <w:t xml:space="preserve"> </w:t>
      </w:r>
      <w:r>
        <w:rPr>
          <w:sz w:val="21"/>
        </w:rPr>
        <w:t>responsible</w:t>
      </w:r>
      <w:r>
        <w:rPr>
          <w:spacing w:val="-15"/>
          <w:sz w:val="21"/>
        </w:rPr>
        <w:t xml:space="preserve"> </w:t>
      </w:r>
      <w:r>
        <w:rPr>
          <w:sz w:val="21"/>
        </w:rPr>
        <w:t>for</w:t>
      </w:r>
      <w:r>
        <w:rPr>
          <w:spacing w:val="-16"/>
          <w:sz w:val="21"/>
        </w:rPr>
        <w:t xml:space="preserve"> </w:t>
      </w:r>
      <w:r>
        <w:rPr>
          <w:sz w:val="21"/>
        </w:rPr>
        <w:t>the</w:t>
      </w:r>
      <w:r>
        <w:rPr>
          <w:spacing w:val="-14"/>
          <w:sz w:val="21"/>
        </w:rPr>
        <w:t xml:space="preserve"> </w:t>
      </w:r>
      <w:r>
        <w:rPr>
          <w:sz w:val="21"/>
        </w:rPr>
        <w:t>setting</w:t>
      </w:r>
      <w:r>
        <w:rPr>
          <w:spacing w:val="-14"/>
          <w:sz w:val="21"/>
        </w:rPr>
        <w:t xml:space="preserve"> </w:t>
      </w:r>
      <w:r>
        <w:rPr>
          <w:sz w:val="21"/>
        </w:rPr>
        <w:t>and</w:t>
      </w:r>
      <w:r>
        <w:rPr>
          <w:spacing w:val="-15"/>
          <w:sz w:val="21"/>
        </w:rPr>
        <w:t xml:space="preserve"> </w:t>
      </w:r>
      <w:r>
        <w:rPr>
          <w:sz w:val="21"/>
        </w:rPr>
        <w:t>review</w:t>
      </w:r>
      <w:r>
        <w:rPr>
          <w:spacing w:val="-16"/>
          <w:sz w:val="21"/>
        </w:rPr>
        <w:t xml:space="preserve"> </w:t>
      </w:r>
      <w:r>
        <w:rPr>
          <w:sz w:val="21"/>
        </w:rPr>
        <w:t>of</w:t>
      </w:r>
      <w:r>
        <w:rPr>
          <w:spacing w:val="-14"/>
          <w:sz w:val="21"/>
        </w:rPr>
        <w:t xml:space="preserve"> </w:t>
      </w:r>
      <w:r>
        <w:rPr>
          <w:sz w:val="21"/>
        </w:rPr>
        <w:t>the</w:t>
      </w:r>
      <w:r>
        <w:rPr>
          <w:spacing w:val="-14"/>
          <w:sz w:val="21"/>
        </w:rPr>
        <w:t xml:space="preserve"> </w:t>
      </w:r>
      <w:r>
        <w:rPr>
          <w:sz w:val="21"/>
        </w:rPr>
        <w:t>curriculum</w:t>
      </w:r>
      <w:r>
        <w:rPr>
          <w:spacing w:val="-13"/>
          <w:sz w:val="21"/>
        </w:rPr>
        <w:t xml:space="preserve"> </w:t>
      </w:r>
      <w:r>
        <w:rPr>
          <w:sz w:val="21"/>
        </w:rPr>
        <w:t>but</w:t>
      </w:r>
      <w:r>
        <w:rPr>
          <w:spacing w:val="-16"/>
          <w:sz w:val="21"/>
        </w:rPr>
        <w:t xml:space="preserve"> </w:t>
      </w:r>
      <w:r>
        <w:rPr>
          <w:sz w:val="21"/>
        </w:rPr>
        <w:t>shall</w:t>
      </w:r>
      <w:r>
        <w:rPr>
          <w:spacing w:val="-14"/>
          <w:sz w:val="21"/>
        </w:rPr>
        <w:t xml:space="preserve"> </w:t>
      </w:r>
      <w:r>
        <w:rPr>
          <w:sz w:val="21"/>
        </w:rPr>
        <w:t>have</w:t>
      </w:r>
      <w:r>
        <w:rPr>
          <w:spacing w:val="-15"/>
          <w:sz w:val="21"/>
        </w:rPr>
        <w:t xml:space="preserve"> </w:t>
      </w:r>
      <w:r>
        <w:rPr>
          <w:sz w:val="21"/>
        </w:rPr>
        <w:t>regard to</w:t>
      </w:r>
      <w:r>
        <w:rPr>
          <w:spacing w:val="-10"/>
          <w:sz w:val="21"/>
        </w:rPr>
        <w:t xml:space="preserve"> </w:t>
      </w:r>
      <w:r>
        <w:rPr>
          <w:sz w:val="21"/>
        </w:rPr>
        <w:t>any</w:t>
      </w:r>
      <w:r>
        <w:rPr>
          <w:spacing w:val="-12"/>
          <w:sz w:val="21"/>
        </w:rPr>
        <w:t xml:space="preserve"> </w:t>
      </w:r>
      <w:r>
        <w:rPr>
          <w:sz w:val="21"/>
        </w:rPr>
        <w:t>views</w:t>
      </w:r>
      <w:r>
        <w:rPr>
          <w:spacing w:val="-10"/>
          <w:sz w:val="21"/>
        </w:rPr>
        <w:t xml:space="preserve"> </w:t>
      </w:r>
      <w:r>
        <w:rPr>
          <w:sz w:val="21"/>
        </w:rPr>
        <w:t>of</w:t>
      </w:r>
      <w:r>
        <w:rPr>
          <w:spacing w:val="-9"/>
          <w:sz w:val="21"/>
        </w:rPr>
        <w:t xml:space="preserve"> </w:t>
      </w:r>
      <w:r>
        <w:rPr>
          <w:sz w:val="21"/>
        </w:rPr>
        <w:t>the</w:t>
      </w:r>
      <w:r>
        <w:rPr>
          <w:spacing w:val="-9"/>
          <w:sz w:val="21"/>
        </w:rPr>
        <w:t xml:space="preserve"> </w:t>
      </w:r>
      <w:r>
        <w:rPr>
          <w:sz w:val="21"/>
        </w:rPr>
        <w:t>Trustees</w:t>
      </w:r>
      <w:r>
        <w:rPr>
          <w:spacing w:val="-10"/>
          <w:sz w:val="21"/>
        </w:rPr>
        <w:t xml:space="preserve"> </w:t>
      </w:r>
      <w:r>
        <w:rPr>
          <w:sz w:val="21"/>
        </w:rPr>
        <w:t>in</w:t>
      </w:r>
      <w:r>
        <w:rPr>
          <w:spacing w:val="-10"/>
          <w:sz w:val="21"/>
        </w:rPr>
        <w:t xml:space="preserve"> </w:t>
      </w:r>
      <w:r>
        <w:rPr>
          <w:sz w:val="21"/>
        </w:rPr>
        <w:t>recognition</w:t>
      </w:r>
      <w:r>
        <w:rPr>
          <w:spacing w:val="-10"/>
          <w:sz w:val="21"/>
        </w:rPr>
        <w:t xml:space="preserve"> </w:t>
      </w:r>
      <w:r>
        <w:rPr>
          <w:sz w:val="21"/>
        </w:rPr>
        <w:t>of</w:t>
      </w:r>
      <w:r>
        <w:rPr>
          <w:spacing w:val="-9"/>
          <w:sz w:val="21"/>
        </w:rPr>
        <w:t xml:space="preserve"> </w:t>
      </w:r>
      <w:r>
        <w:rPr>
          <w:sz w:val="21"/>
        </w:rPr>
        <w:t>the</w:t>
      </w:r>
      <w:r>
        <w:rPr>
          <w:spacing w:val="-11"/>
          <w:sz w:val="21"/>
        </w:rPr>
        <w:t xml:space="preserve"> </w:t>
      </w:r>
      <w:r>
        <w:rPr>
          <w:sz w:val="21"/>
        </w:rPr>
        <w:t>Trustees’</w:t>
      </w:r>
      <w:r>
        <w:rPr>
          <w:spacing w:val="-12"/>
          <w:sz w:val="21"/>
        </w:rPr>
        <w:t xml:space="preserve"> </w:t>
      </w:r>
      <w:r>
        <w:rPr>
          <w:sz w:val="21"/>
        </w:rPr>
        <w:t>obligation</w:t>
      </w:r>
      <w:r>
        <w:rPr>
          <w:spacing w:val="-10"/>
          <w:sz w:val="21"/>
        </w:rPr>
        <w:t xml:space="preserve"> </w:t>
      </w:r>
      <w:r>
        <w:rPr>
          <w:sz w:val="21"/>
        </w:rPr>
        <w:t>to</w:t>
      </w:r>
      <w:r>
        <w:rPr>
          <w:spacing w:val="-10"/>
          <w:sz w:val="21"/>
        </w:rPr>
        <w:t xml:space="preserve"> </w:t>
      </w:r>
      <w:r>
        <w:rPr>
          <w:sz w:val="21"/>
        </w:rPr>
        <w:t>the</w:t>
      </w:r>
      <w:r>
        <w:rPr>
          <w:spacing w:val="-12"/>
          <w:sz w:val="21"/>
        </w:rPr>
        <w:t xml:space="preserve"> </w:t>
      </w:r>
      <w:r>
        <w:rPr>
          <w:sz w:val="21"/>
        </w:rPr>
        <w:t>Secretary</w:t>
      </w:r>
      <w:r>
        <w:rPr>
          <w:spacing w:val="-13"/>
          <w:sz w:val="21"/>
        </w:rPr>
        <w:t xml:space="preserve"> </w:t>
      </w:r>
      <w:r>
        <w:rPr>
          <w:sz w:val="21"/>
        </w:rPr>
        <w:t>of</w:t>
      </w:r>
      <w:r>
        <w:rPr>
          <w:spacing w:val="-9"/>
          <w:sz w:val="21"/>
        </w:rPr>
        <w:t xml:space="preserve"> </w:t>
      </w:r>
      <w:r>
        <w:rPr>
          <w:sz w:val="21"/>
        </w:rPr>
        <w:t>State to provide a broad and balanced curriculum. The LGB shall be responsible for the standards achieved by the Academy and the pupils attending the Academy but shall follow such advice and</w:t>
      </w:r>
      <w:r>
        <w:rPr>
          <w:spacing w:val="-14"/>
          <w:sz w:val="21"/>
        </w:rPr>
        <w:t xml:space="preserve"> </w:t>
      </w:r>
      <w:r>
        <w:rPr>
          <w:sz w:val="21"/>
        </w:rPr>
        <w:t>recommendations</w:t>
      </w:r>
      <w:r>
        <w:rPr>
          <w:spacing w:val="-16"/>
          <w:sz w:val="21"/>
        </w:rPr>
        <w:t xml:space="preserve"> </w:t>
      </w:r>
      <w:r>
        <w:rPr>
          <w:sz w:val="21"/>
        </w:rPr>
        <w:t>of</w:t>
      </w:r>
      <w:r>
        <w:rPr>
          <w:spacing w:val="-13"/>
          <w:sz w:val="21"/>
        </w:rPr>
        <w:t xml:space="preserve"> </w:t>
      </w:r>
      <w:r>
        <w:rPr>
          <w:sz w:val="21"/>
        </w:rPr>
        <w:t>the</w:t>
      </w:r>
      <w:r>
        <w:rPr>
          <w:spacing w:val="-13"/>
          <w:sz w:val="21"/>
        </w:rPr>
        <w:t xml:space="preserve"> </w:t>
      </w:r>
      <w:r>
        <w:rPr>
          <w:sz w:val="21"/>
        </w:rPr>
        <w:t>Trustees</w:t>
      </w:r>
      <w:r>
        <w:rPr>
          <w:spacing w:val="-14"/>
          <w:sz w:val="21"/>
        </w:rPr>
        <w:t xml:space="preserve"> </w:t>
      </w:r>
      <w:r>
        <w:rPr>
          <w:sz w:val="21"/>
        </w:rPr>
        <w:t>as</w:t>
      </w:r>
      <w:r>
        <w:rPr>
          <w:spacing w:val="-14"/>
          <w:sz w:val="21"/>
        </w:rPr>
        <w:t xml:space="preserve"> </w:t>
      </w:r>
      <w:r>
        <w:rPr>
          <w:sz w:val="21"/>
        </w:rPr>
        <w:t>they</w:t>
      </w:r>
      <w:r>
        <w:rPr>
          <w:spacing w:val="-15"/>
          <w:sz w:val="21"/>
        </w:rPr>
        <w:t xml:space="preserve"> </w:t>
      </w:r>
      <w:r>
        <w:rPr>
          <w:sz w:val="21"/>
        </w:rPr>
        <w:t>might</w:t>
      </w:r>
      <w:r>
        <w:rPr>
          <w:spacing w:val="-17"/>
          <w:sz w:val="21"/>
        </w:rPr>
        <w:t xml:space="preserve"> </w:t>
      </w:r>
      <w:r>
        <w:rPr>
          <w:sz w:val="21"/>
        </w:rPr>
        <w:t>issue</w:t>
      </w:r>
      <w:r>
        <w:rPr>
          <w:spacing w:val="-14"/>
          <w:sz w:val="21"/>
        </w:rPr>
        <w:t xml:space="preserve"> </w:t>
      </w:r>
      <w:r>
        <w:rPr>
          <w:sz w:val="21"/>
        </w:rPr>
        <w:t>from</w:t>
      </w:r>
      <w:r>
        <w:rPr>
          <w:spacing w:val="-13"/>
          <w:sz w:val="21"/>
        </w:rPr>
        <w:t xml:space="preserve"> </w:t>
      </w:r>
      <w:r>
        <w:rPr>
          <w:sz w:val="21"/>
        </w:rPr>
        <w:t>time</w:t>
      </w:r>
      <w:r>
        <w:rPr>
          <w:spacing w:val="-14"/>
          <w:sz w:val="21"/>
        </w:rPr>
        <w:t xml:space="preserve"> </w:t>
      </w:r>
      <w:r>
        <w:rPr>
          <w:sz w:val="21"/>
        </w:rPr>
        <w:t>to</w:t>
      </w:r>
      <w:r>
        <w:rPr>
          <w:spacing w:val="-14"/>
          <w:sz w:val="21"/>
        </w:rPr>
        <w:t xml:space="preserve"> </w:t>
      </w:r>
      <w:r>
        <w:rPr>
          <w:sz w:val="21"/>
        </w:rPr>
        <w:t>time.</w:t>
      </w:r>
      <w:r>
        <w:rPr>
          <w:spacing w:val="-15"/>
          <w:sz w:val="21"/>
        </w:rPr>
        <w:t xml:space="preserve"> </w:t>
      </w:r>
      <w:r>
        <w:rPr>
          <w:sz w:val="21"/>
        </w:rPr>
        <w:t>The</w:t>
      </w:r>
      <w:r>
        <w:rPr>
          <w:spacing w:val="-13"/>
          <w:sz w:val="21"/>
        </w:rPr>
        <w:t xml:space="preserve"> </w:t>
      </w:r>
      <w:r>
        <w:rPr>
          <w:sz w:val="21"/>
        </w:rPr>
        <w:t>Headteacher will make regular written reports to the LGB which will be forwarded to the Director of Education. At the beginning of each academic year the LGB shall submit to the Director of Education a curriculum plan for approval by the</w:t>
      </w:r>
      <w:r>
        <w:rPr>
          <w:spacing w:val="-9"/>
          <w:sz w:val="21"/>
        </w:rPr>
        <w:t xml:space="preserve"> </w:t>
      </w:r>
      <w:r>
        <w:rPr>
          <w:sz w:val="21"/>
        </w:rPr>
        <w:t>Trustees</w:t>
      </w:r>
      <w:r>
        <w:rPr>
          <w:sz w:val="21"/>
        </w:rPr>
        <w:t>.</w:t>
      </w:r>
    </w:p>
    <w:p w:rsidR="00BD22DA" w:rsidRDefault="00BD22DA">
      <w:pPr>
        <w:pStyle w:val="BodyText"/>
        <w:spacing w:before="10"/>
        <w:rPr>
          <w:sz w:val="20"/>
        </w:rPr>
      </w:pPr>
    </w:p>
    <w:p w:rsidR="00BD22DA" w:rsidRDefault="003A55B7">
      <w:pPr>
        <w:ind w:left="1263" w:right="799"/>
        <w:jc w:val="both"/>
        <w:rPr>
          <w:sz w:val="21"/>
        </w:rPr>
      </w:pPr>
      <w:r>
        <w:rPr>
          <w:sz w:val="21"/>
        </w:rPr>
        <w:t>Subject to the provisions of any statutory admissions code, the LGB shall be responsible for the review from time to time of the Academy's admissions policy. The Trustees shall be ultimately responsible for the setting and approval of the admissions pol</w:t>
      </w:r>
      <w:r>
        <w:rPr>
          <w:sz w:val="21"/>
        </w:rPr>
        <w:t>icy and no change will be made to the admissions criteria without the consent of the Trustees.</w:t>
      </w:r>
    </w:p>
    <w:p w:rsidR="00BD22DA" w:rsidRDefault="00BD22DA">
      <w:pPr>
        <w:pStyle w:val="BodyText"/>
        <w:rPr>
          <w:sz w:val="21"/>
        </w:rPr>
      </w:pPr>
    </w:p>
    <w:p w:rsidR="00BD22DA" w:rsidRDefault="003A55B7">
      <w:pPr>
        <w:pStyle w:val="ListParagraph"/>
        <w:numPr>
          <w:ilvl w:val="0"/>
          <w:numId w:val="1"/>
        </w:numPr>
        <w:tabs>
          <w:tab w:val="left" w:pos="1263"/>
          <w:tab w:val="left" w:pos="1264"/>
        </w:tabs>
        <w:ind w:hanging="720"/>
        <w:rPr>
          <w:b/>
          <w:sz w:val="21"/>
        </w:rPr>
      </w:pPr>
      <w:r>
        <w:rPr>
          <w:b/>
          <w:sz w:val="21"/>
        </w:rPr>
        <w:t>SAFEGUARDING</w:t>
      </w:r>
    </w:p>
    <w:p w:rsidR="00BD22DA" w:rsidRDefault="00BD22DA">
      <w:pPr>
        <w:pStyle w:val="BodyText"/>
        <w:spacing w:before="7"/>
        <w:rPr>
          <w:b/>
          <w:sz w:val="20"/>
        </w:rPr>
      </w:pPr>
    </w:p>
    <w:p w:rsidR="00BD22DA" w:rsidRDefault="003A55B7">
      <w:pPr>
        <w:ind w:left="1263" w:right="799"/>
        <w:jc w:val="both"/>
        <w:rPr>
          <w:sz w:val="21"/>
        </w:rPr>
      </w:pPr>
      <w:r>
        <w:rPr>
          <w:sz w:val="21"/>
        </w:rPr>
        <w:t>In</w:t>
      </w:r>
      <w:r>
        <w:rPr>
          <w:spacing w:val="-3"/>
          <w:sz w:val="21"/>
        </w:rPr>
        <w:t xml:space="preserve"> </w:t>
      </w:r>
      <w:r>
        <w:rPr>
          <w:sz w:val="21"/>
        </w:rPr>
        <w:t>addition</w:t>
      </w:r>
      <w:r>
        <w:rPr>
          <w:spacing w:val="-2"/>
          <w:sz w:val="21"/>
        </w:rPr>
        <w:t xml:space="preserve"> </w:t>
      </w:r>
      <w:r>
        <w:rPr>
          <w:sz w:val="21"/>
        </w:rPr>
        <w:t>to</w:t>
      </w:r>
      <w:r>
        <w:rPr>
          <w:spacing w:val="-2"/>
          <w:sz w:val="21"/>
        </w:rPr>
        <w:t xml:space="preserve"> </w:t>
      </w:r>
      <w:r>
        <w:rPr>
          <w:sz w:val="21"/>
        </w:rPr>
        <w:t>the</w:t>
      </w:r>
      <w:r>
        <w:rPr>
          <w:spacing w:val="-4"/>
          <w:sz w:val="21"/>
        </w:rPr>
        <w:t xml:space="preserve"> </w:t>
      </w:r>
      <w:r>
        <w:rPr>
          <w:sz w:val="21"/>
        </w:rPr>
        <w:t>implementation</w:t>
      </w:r>
      <w:r>
        <w:rPr>
          <w:spacing w:val="-4"/>
          <w:sz w:val="21"/>
        </w:rPr>
        <w:t xml:space="preserve"> </w:t>
      </w:r>
      <w:r>
        <w:rPr>
          <w:sz w:val="21"/>
        </w:rPr>
        <w:t>of</w:t>
      </w:r>
      <w:r>
        <w:rPr>
          <w:spacing w:val="-3"/>
          <w:sz w:val="21"/>
        </w:rPr>
        <w:t xml:space="preserve"> </w:t>
      </w:r>
      <w:r>
        <w:rPr>
          <w:sz w:val="21"/>
        </w:rPr>
        <w:t>the</w:t>
      </w:r>
      <w:r>
        <w:rPr>
          <w:spacing w:val="-4"/>
          <w:sz w:val="21"/>
        </w:rPr>
        <w:t xml:space="preserve"> </w:t>
      </w:r>
      <w:r>
        <w:rPr>
          <w:sz w:val="21"/>
        </w:rPr>
        <w:t>Trusts</w:t>
      </w:r>
      <w:r>
        <w:rPr>
          <w:spacing w:val="-6"/>
          <w:sz w:val="21"/>
        </w:rPr>
        <w:t xml:space="preserve"> </w:t>
      </w:r>
      <w:r>
        <w:rPr>
          <w:sz w:val="21"/>
        </w:rPr>
        <w:t>Safeguarding</w:t>
      </w:r>
      <w:r>
        <w:rPr>
          <w:spacing w:val="-4"/>
          <w:sz w:val="21"/>
        </w:rPr>
        <w:t xml:space="preserve"> </w:t>
      </w:r>
      <w:r>
        <w:rPr>
          <w:sz w:val="21"/>
        </w:rPr>
        <w:t>Policy,</w:t>
      </w:r>
      <w:r>
        <w:rPr>
          <w:spacing w:val="-3"/>
          <w:sz w:val="21"/>
        </w:rPr>
        <w:t xml:space="preserve"> </w:t>
      </w:r>
      <w:r>
        <w:rPr>
          <w:sz w:val="21"/>
        </w:rPr>
        <w:t>if</w:t>
      </w:r>
      <w:r>
        <w:rPr>
          <w:spacing w:val="-4"/>
          <w:sz w:val="21"/>
        </w:rPr>
        <w:t xml:space="preserve"> </w:t>
      </w:r>
      <w:r>
        <w:rPr>
          <w:sz w:val="21"/>
        </w:rPr>
        <w:t>a</w:t>
      </w:r>
      <w:r>
        <w:rPr>
          <w:spacing w:val="-2"/>
          <w:sz w:val="21"/>
        </w:rPr>
        <w:t xml:space="preserve"> </w:t>
      </w:r>
      <w:r>
        <w:rPr>
          <w:sz w:val="21"/>
        </w:rPr>
        <w:t>serious</w:t>
      </w:r>
      <w:r>
        <w:rPr>
          <w:spacing w:val="-2"/>
          <w:sz w:val="21"/>
        </w:rPr>
        <w:t xml:space="preserve"> </w:t>
      </w:r>
      <w:r>
        <w:rPr>
          <w:sz w:val="21"/>
        </w:rPr>
        <w:t>safeguarding issue</w:t>
      </w:r>
      <w:r>
        <w:rPr>
          <w:spacing w:val="-6"/>
          <w:sz w:val="21"/>
        </w:rPr>
        <w:t xml:space="preserve"> </w:t>
      </w:r>
      <w:r>
        <w:rPr>
          <w:sz w:val="21"/>
        </w:rPr>
        <w:t>arises</w:t>
      </w:r>
      <w:r>
        <w:rPr>
          <w:spacing w:val="-6"/>
          <w:sz w:val="21"/>
        </w:rPr>
        <w:t xml:space="preserve"> </w:t>
      </w:r>
      <w:r>
        <w:rPr>
          <w:sz w:val="21"/>
        </w:rPr>
        <w:t>the</w:t>
      </w:r>
      <w:r>
        <w:rPr>
          <w:spacing w:val="-8"/>
          <w:sz w:val="21"/>
        </w:rPr>
        <w:t xml:space="preserve"> </w:t>
      </w:r>
      <w:r>
        <w:rPr>
          <w:sz w:val="21"/>
        </w:rPr>
        <w:t>Chair</w:t>
      </w:r>
      <w:r>
        <w:rPr>
          <w:spacing w:val="-7"/>
          <w:sz w:val="21"/>
        </w:rPr>
        <w:t xml:space="preserve"> </w:t>
      </w:r>
      <w:r>
        <w:rPr>
          <w:sz w:val="21"/>
        </w:rPr>
        <w:t>of</w:t>
      </w:r>
      <w:r>
        <w:rPr>
          <w:spacing w:val="-5"/>
          <w:sz w:val="21"/>
        </w:rPr>
        <w:t xml:space="preserve"> </w:t>
      </w:r>
      <w:r>
        <w:rPr>
          <w:sz w:val="21"/>
        </w:rPr>
        <w:t>the</w:t>
      </w:r>
      <w:r>
        <w:rPr>
          <w:spacing w:val="-6"/>
          <w:sz w:val="21"/>
        </w:rPr>
        <w:t xml:space="preserve"> </w:t>
      </w:r>
      <w:r>
        <w:rPr>
          <w:sz w:val="21"/>
        </w:rPr>
        <w:t>LGB</w:t>
      </w:r>
      <w:r>
        <w:rPr>
          <w:spacing w:val="-6"/>
          <w:sz w:val="21"/>
        </w:rPr>
        <w:t xml:space="preserve"> </w:t>
      </w:r>
      <w:r>
        <w:rPr>
          <w:sz w:val="21"/>
        </w:rPr>
        <w:t>or</w:t>
      </w:r>
      <w:r>
        <w:rPr>
          <w:spacing w:val="-7"/>
          <w:sz w:val="21"/>
        </w:rPr>
        <w:t xml:space="preserve"> </w:t>
      </w:r>
      <w:r>
        <w:rPr>
          <w:sz w:val="21"/>
        </w:rPr>
        <w:t>Headteacher</w:t>
      </w:r>
      <w:r>
        <w:rPr>
          <w:spacing w:val="-6"/>
          <w:sz w:val="21"/>
        </w:rPr>
        <w:t xml:space="preserve"> </w:t>
      </w:r>
      <w:r>
        <w:rPr>
          <w:sz w:val="21"/>
        </w:rPr>
        <w:t>shall</w:t>
      </w:r>
      <w:r>
        <w:rPr>
          <w:spacing w:val="-5"/>
          <w:sz w:val="21"/>
        </w:rPr>
        <w:t xml:space="preserve"> </w:t>
      </w:r>
      <w:r>
        <w:rPr>
          <w:sz w:val="21"/>
        </w:rPr>
        <w:t>inform</w:t>
      </w:r>
      <w:r>
        <w:rPr>
          <w:spacing w:val="-5"/>
          <w:sz w:val="21"/>
        </w:rPr>
        <w:t xml:space="preserve"> </w:t>
      </w:r>
      <w:r>
        <w:rPr>
          <w:sz w:val="21"/>
        </w:rPr>
        <w:t>the</w:t>
      </w:r>
      <w:r>
        <w:rPr>
          <w:spacing w:val="-5"/>
          <w:sz w:val="21"/>
        </w:rPr>
        <w:t xml:space="preserve"> </w:t>
      </w:r>
      <w:r>
        <w:rPr>
          <w:sz w:val="21"/>
        </w:rPr>
        <w:t>Trustees</w:t>
      </w:r>
      <w:r>
        <w:rPr>
          <w:spacing w:val="-6"/>
          <w:sz w:val="21"/>
        </w:rPr>
        <w:t xml:space="preserve"> </w:t>
      </w:r>
      <w:r>
        <w:rPr>
          <w:sz w:val="21"/>
        </w:rPr>
        <w:t>and</w:t>
      </w:r>
      <w:r>
        <w:rPr>
          <w:spacing w:val="-6"/>
          <w:sz w:val="21"/>
        </w:rPr>
        <w:t xml:space="preserve"> </w:t>
      </w:r>
      <w:r>
        <w:rPr>
          <w:sz w:val="21"/>
        </w:rPr>
        <w:t>CEO</w:t>
      </w:r>
      <w:r>
        <w:rPr>
          <w:spacing w:val="-6"/>
          <w:sz w:val="21"/>
        </w:rPr>
        <w:t xml:space="preserve"> </w:t>
      </w:r>
      <w:r>
        <w:rPr>
          <w:sz w:val="21"/>
        </w:rPr>
        <w:t>as</w:t>
      </w:r>
      <w:r>
        <w:rPr>
          <w:spacing w:val="-5"/>
          <w:sz w:val="21"/>
        </w:rPr>
        <w:t xml:space="preserve"> </w:t>
      </w:r>
      <w:r>
        <w:rPr>
          <w:spacing w:val="-3"/>
          <w:sz w:val="21"/>
        </w:rPr>
        <w:t xml:space="preserve">soon </w:t>
      </w:r>
      <w:r>
        <w:rPr>
          <w:sz w:val="21"/>
        </w:rPr>
        <w:t>as</w:t>
      </w:r>
      <w:r>
        <w:rPr>
          <w:spacing w:val="-1"/>
          <w:sz w:val="21"/>
        </w:rPr>
        <w:t xml:space="preserve"> </w:t>
      </w:r>
      <w:r>
        <w:rPr>
          <w:sz w:val="21"/>
        </w:rPr>
        <w:t>practicable.</w:t>
      </w:r>
    </w:p>
    <w:p w:rsidR="00BD22DA" w:rsidRDefault="00BD22DA">
      <w:pPr>
        <w:pStyle w:val="BodyText"/>
        <w:spacing w:before="11"/>
        <w:rPr>
          <w:sz w:val="20"/>
        </w:rPr>
      </w:pPr>
    </w:p>
    <w:p w:rsidR="00BD22DA" w:rsidRDefault="003A55B7">
      <w:pPr>
        <w:pStyle w:val="Heading5"/>
        <w:numPr>
          <w:ilvl w:val="0"/>
          <w:numId w:val="1"/>
        </w:numPr>
        <w:tabs>
          <w:tab w:val="left" w:pos="1263"/>
          <w:tab w:val="left" w:pos="1264"/>
        </w:tabs>
        <w:ind w:hanging="720"/>
      </w:pPr>
      <w:r>
        <w:t xml:space="preserve">EXTENDED SCHOOL </w:t>
      </w:r>
      <w:r>
        <w:rPr>
          <w:spacing w:val="-3"/>
        </w:rPr>
        <w:t xml:space="preserve">AND </w:t>
      </w:r>
      <w:r>
        <w:t>BUSINESS</w:t>
      </w:r>
      <w:r>
        <w:rPr>
          <w:spacing w:val="-4"/>
        </w:rPr>
        <w:t xml:space="preserve"> </w:t>
      </w:r>
      <w:r>
        <w:t>ACTIVITIES</w:t>
      </w:r>
    </w:p>
    <w:p w:rsidR="00BD22DA" w:rsidRDefault="00BD22DA">
      <w:pPr>
        <w:pStyle w:val="BodyText"/>
        <w:spacing w:before="11"/>
        <w:rPr>
          <w:b/>
          <w:sz w:val="20"/>
        </w:rPr>
      </w:pPr>
    </w:p>
    <w:p w:rsidR="00BD22DA" w:rsidRDefault="003A55B7">
      <w:pPr>
        <w:ind w:left="1263" w:right="799"/>
        <w:jc w:val="both"/>
        <w:rPr>
          <w:sz w:val="21"/>
        </w:rPr>
      </w:pPr>
      <w:r>
        <w:rPr>
          <w:sz w:val="21"/>
        </w:rPr>
        <w:t xml:space="preserve">Whilst the undertaking of any activities which would be described as part of the Academy's "extended schools agenda" or any activities designed to generate </w:t>
      </w:r>
      <w:r>
        <w:rPr>
          <w:sz w:val="21"/>
        </w:rPr>
        <w:t>business income, shall be the responsibility of the LGB, such activities shall only be undertaken in a manner consistent with</w:t>
      </w:r>
      <w:r>
        <w:rPr>
          <w:spacing w:val="-10"/>
          <w:sz w:val="21"/>
        </w:rPr>
        <w:t xml:space="preserve"> </w:t>
      </w:r>
      <w:r>
        <w:rPr>
          <w:sz w:val="21"/>
        </w:rPr>
        <w:t>any</w:t>
      </w:r>
      <w:r>
        <w:rPr>
          <w:spacing w:val="-11"/>
          <w:sz w:val="21"/>
        </w:rPr>
        <w:t xml:space="preserve"> </w:t>
      </w:r>
      <w:r>
        <w:rPr>
          <w:sz w:val="21"/>
        </w:rPr>
        <w:t>policy</w:t>
      </w:r>
      <w:r>
        <w:rPr>
          <w:spacing w:val="-12"/>
          <w:sz w:val="21"/>
        </w:rPr>
        <w:t xml:space="preserve"> </w:t>
      </w:r>
      <w:r>
        <w:rPr>
          <w:sz w:val="21"/>
        </w:rPr>
        <w:t>set</w:t>
      </w:r>
      <w:r>
        <w:rPr>
          <w:spacing w:val="-10"/>
          <w:sz w:val="21"/>
        </w:rPr>
        <w:t xml:space="preserve"> </w:t>
      </w:r>
      <w:r>
        <w:rPr>
          <w:sz w:val="21"/>
        </w:rPr>
        <w:t>by</w:t>
      </w:r>
      <w:r>
        <w:rPr>
          <w:spacing w:val="-12"/>
          <w:sz w:val="21"/>
        </w:rPr>
        <w:t xml:space="preserve"> </w:t>
      </w:r>
      <w:r>
        <w:rPr>
          <w:sz w:val="21"/>
        </w:rPr>
        <w:t>the</w:t>
      </w:r>
      <w:r>
        <w:rPr>
          <w:spacing w:val="-11"/>
          <w:sz w:val="21"/>
        </w:rPr>
        <w:t xml:space="preserve"> </w:t>
      </w:r>
      <w:r>
        <w:rPr>
          <w:sz w:val="21"/>
        </w:rPr>
        <w:t>Trustees</w:t>
      </w:r>
      <w:r>
        <w:rPr>
          <w:spacing w:val="-9"/>
          <w:sz w:val="21"/>
        </w:rPr>
        <w:t xml:space="preserve"> </w:t>
      </w:r>
      <w:r>
        <w:rPr>
          <w:sz w:val="21"/>
        </w:rPr>
        <w:t>and</w:t>
      </w:r>
      <w:r>
        <w:rPr>
          <w:spacing w:val="-9"/>
          <w:sz w:val="21"/>
        </w:rPr>
        <w:t xml:space="preserve"> </w:t>
      </w:r>
      <w:r>
        <w:rPr>
          <w:sz w:val="21"/>
        </w:rPr>
        <w:t>provided</w:t>
      </w:r>
      <w:r>
        <w:rPr>
          <w:spacing w:val="-9"/>
          <w:sz w:val="21"/>
        </w:rPr>
        <w:t xml:space="preserve"> </w:t>
      </w:r>
      <w:r>
        <w:rPr>
          <w:sz w:val="21"/>
        </w:rPr>
        <w:t>that</w:t>
      </w:r>
      <w:r>
        <w:rPr>
          <w:spacing w:val="-10"/>
          <w:sz w:val="21"/>
        </w:rPr>
        <w:t xml:space="preserve"> </w:t>
      </w:r>
      <w:r>
        <w:rPr>
          <w:sz w:val="21"/>
        </w:rPr>
        <w:t>the</w:t>
      </w:r>
      <w:r>
        <w:rPr>
          <w:spacing w:val="-9"/>
          <w:sz w:val="21"/>
        </w:rPr>
        <w:t xml:space="preserve"> </w:t>
      </w:r>
      <w:r>
        <w:rPr>
          <w:sz w:val="21"/>
        </w:rPr>
        <w:t>LGB</w:t>
      </w:r>
      <w:r>
        <w:rPr>
          <w:spacing w:val="-11"/>
          <w:sz w:val="21"/>
        </w:rPr>
        <w:t xml:space="preserve"> </w:t>
      </w:r>
      <w:r>
        <w:rPr>
          <w:sz w:val="21"/>
        </w:rPr>
        <w:t>shall</w:t>
      </w:r>
      <w:r>
        <w:rPr>
          <w:spacing w:val="-11"/>
          <w:sz w:val="21"/>
        </w:rPr>
        <w:t xml:space="preserve"> </w:t>
      </w:r>
      <w:r>
        <w:rPr>
          <w:sz w:val="21"/>
        </w:rPr>
        <w:t>have</w:t>
      </w:r>
      <w:r>
        <w:rPr>
          <w:spacing w:val="-9"/>
          <w:sz w:val="21"/>
        </w:rPr>
        <w:t xml:space="preserve"> </w:t>
      </w:r>
      <w:r>
        <w:rPr>
          <w:sz w:val="21"/>
        </w:rPr>
        <w:t>regard</w:t>
      </w:r>
      <w:r>
        <w:rPr>
          <w:spacing w:val="-10"/>
          <w:sz w:val="21"/>
        </w:rPr>
        <w:t xml:space="preserve"> </w:t>
      </w:r>
      <w:r>
        <w:rPr>
          <w:sz w:val="21"/>
        </w:rPr>
        <w:t>to</w:t>
      </w:r>
      <w:r>
        <w:rPr>
          <w:spacing w:val="-9"/>
          <w:sz w:val="21"/>
        </w:rPr>
        <w:t xml:space="preserve"> </w:t>
      </w:r>
      <w:r>
        <w:rPr>
          <w:sz w:val="21"/>
        </w:rPr>
        <w:t>the</w:t>
      </w:r>
      <w:r>
        <w:rPr>
          <w:spacing w:val="-9"/>
          <w:sz w:val="21"/>
        </w:rPr>
        <w:t xml:space="preserve"> </w:t>
      </w:r>
      <w:r>
        <w:rPr>
          <w:sz w:val="21"/>
        </w:rPr>
        <w:t>viability of such activities and possible financial implications including</w:t>
      </w:r>
      <w:r>
        <w:rPr>
          <w:spacing w:val="-11"/>
          <w:sz w:val="21"/>
        </w:rPr>
        <w:t xml:space="preserve"> </w:t>
      </w:r>
      <w:r>
        <w:rPr>
          <w:sz w:val="21"/>
        </w:rPr>
        <w:t>taxation.</w:t>
      </w:r>
    </w:p>
    <w:p w:rsidR="00BD22DA" w:rsidRDefault="00BD22DA">
      <w:pPr>
        <w:jc w:val="both"/>
        <w:rPr>
          <w:sz w:val="21"/>
        </w:rPr>
        <w:sectPr w:rsidR="00BD22DA">
          <w:pgSz w:w="11910" w:h="16840"/>
          <w:pgMar w:top="0" w:right="500" w:bottom="700" w:left="760" w:header="0" w:footer="421" w:gutter="0"/>
          <w:cols w:space="720"/>
        </w:sectPr>
      </w:pPr>
    </w:p>
    <w:p w:rsidR="00BD22DA" w:rsidRDefault="003A55B7">
      <w:pPr>
        <w:pStyle w:val="BodyText"/>
        <w:rPr>
          <w:sz w:val="20"/>
        </w:rPr>
      </w:pPr>
      <w:r>
        <w:lastRenderedPageBreak/>
        <w:pict>
          <v:group id="_x0000_s1148" style="position:absolute;margin-left:24pt;margin-top:0;width:8.9pt;height:842.05pt;z-index:251620864;mso-position-horizontal-relative:page;mso-position-vertical-relative:page" coordorigin="480" coordsize="178,16841">
            <v:rect id="_x0000_s1151" style="position:absolute;left:480;width:29;height:16841" fillcolor="#1d4d5a" stroked="f"/>
            <v:rect id="_x0000_s1150" style="position:absolute;left:508;width:120;height:16841" fillcolor="#215b6b" stroked="f"/>
            <v:rect id="_x0000_s1149"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BD22DA">
      <w:pPr>
        <w:pStyle w:val="BodyText"/>
        <w:rPr>
          <w:sz w:val="20"/>
        </w:rPr>
      </w:pPr>
    </w:p>
    <w:p w:rsidR="00BD22DA" w:rsidRDefault="003A55B7">
      <w:pPr>
        <w:pStyle w:val="Heading5"/>
        <w:spacing w:before="214"/>
        <w:ind w:left="1466" w:right="1726"/>
        <w:jc w:val="center"/>
      </w:pPr>
      <w:r>
        <w:t>APPENDIX 2</w:t>
      </w:r>
    </w:p>
    <w:p w:rsidR="00BD22DA" w:rsidRDefault="00BD22DA">
      <w:pPr>
        <w:pStyle w:val="BodyText"/>
        <w:rPr>
          <w:b/>
          <w:sz w:val="24"/>
        </w:rPr>
      </w:pPr>
    </w:p>
    <w:p w:rsidR="00BD22DA" w:rsidRDefault="00BD22DA">
      <w:pPr>
        <w:pStyle w:val="BodyText"/>
        <w:rPr>
          <w:b/>
          <w:sz w:val="21"/>
        </w:rPr>
      </w:pPr>
    </w:p>
    <w:p w:rsidR="00BD22DA" w:rsidRDefault="003A55B7">
      <w:pPr>
        <w:pStyle w:val="Heading3"/>
        <w:ind w:left="1468" w:right="1726"/>
        <w:jc w:val="center"/>
      </w:pPr>
      <w:r>
        <w:t>Schedule of services and support provided centrally by the Trust</w:t>
      </w:r>
    </w:p>
    <w:p w:rsidR="00BD22DA" w:rsidRDefault="00BD22DA">
      <w:pPr>
        <w:pStyle w:val="BodyText"/>
        <w:rPr>
          <w:b/>
          <w:sz w:val="26"/>
        </w:rPr>
      </w:pPr>
    </w:p>
    <w:p w:rsidR="00BD22DA" w:rsidRDefault="003A55B7">
      <w:pPr>
        <w:pStyle w:val="Heading5"/>
        <w:spacing w:before="204"/>
        <w:ind w:left="903"/>
      </w:pPr>
      <w:r>
        <w:t>BUSINESS MANAGEMENT</w:t>
      </w:r>
    </w:p>
    <w:p w:rsidR="00BD22DA" w:rsidRDefault="003A55B7">
      <w:pPr>
        <w:pStyle w:val="ListParagraph"/>
        <w:numPr>
          <w:ilvl w:val="1"/>
          <w:numId w:val="1"/>
        </w:numPr>
        <w:tabs>
          <w:tab w:val="left" w:pos="1263"/>
          <w:tab w:val="left" w:pos="1264"/>
        </w:tabs>
        <w:spacing w:before="4" w:line="269" w:lineRule="exact"/>
        <w:rPr>
          <w:rFonts w:ascii="Symbol" w:hAnsi="Symbol"/>
        </w:rPr>
      </w:pPr>
      <w:r>
        <w:t>Annual accounts and Trustees report</w:t>
      </w:r>
      <w:r>
        <w:rPr>
          <w:spacing w:val="-4"/>
        </w:rPr>
        <w:t xml:space="preserve"> </w:t>
      </w:r>
      <w:r>
        <w:t>preparation</w:t>
      </w:r>
    </w:p>
    <w:p w:rsidR="00BD22DA" w:rsidRDefault="003A55B7">
      <w:pPr>
        <w:pStyle w:val="ListParagraph"/>
        <w:numPr>
          <w:ilvl w:val="1"/>
          <w:numId w:val="1"/>
        </w:numPr>
        <w:tabs>
          <w:tab w:val="left" w:pos="1263"/>
          <w:tab w:val="left" w:pos="1264"/>
        </w:tabs>
        <w:spacing w:line="268" w:lineRule="exact"/>
        <w:rPr>
          <w:rFonts w:ascii="Symbol" w:hAnsi="Symbol"/>
        </w:rPr>
      </w:pPr>
      <w:r>
        <w:t>Internal and External Audit for the</w:t>
      </w:r>
      <w:r>
        <w:rPr>
          <w:spacing w:val="-7"/>
        </w:rPr>
        <w:t xml:space="preserve"> </w:t>
      </w:r>
      <w:r>
        <w:t>Trust</w:t>
      </w:r>
    </w:p>
    <w:p w:rsidR="00BD22DA" w:rsidRDefault="003A55B7">
      <w:pPr>
        <w:pStyle w:val="ListParagraph"/>
        <w:numPr>
          <w:ilvl w:val="1"/>
          <w:numId w:val="1"/>
        </w:numPr>
        <w:tabs>
          <w:tab w:val="left" w:pos="1263"/>
          <w:tab w:val="left" w:pos="1264"/>
        </w:tabs>
        <w:spacing w:line="237" w:lineRule="auto"/>
        <w:ind w:right="1453"/>
        <w:rPr>
          <w:rFonts w:ascii="Symbol" w:hAnsi="Symbol"/>
        </w:rPr>
      </w:pPr>
      <w:r>
        <w:t>Preparation and submission of bi annual ESFA Budget Returns, Annual Accounts Return and Land and Buildings</w:t>
      </w:r>
      <w:r>
        <w:rPr>
          <w:spacing w:val="-3"/>
        </w:rPr>
        <w:t xml:space="preserve"> </w:t>
      </w:r>
      <w:r>
        <w:t>Returns</w:t>
      </w:r>
    </w:p>
    <w:p w:rsidR="00BD22DA" w:rsidRDefault="003A55B7">
      <w:pPr>
        <w:pStyle w:val="ListParagraph"/>
        <w:numPr>
          <w:ilvl w:val="1"/>
          <w:numId w:val="1"/>
        </w:numPr>
        <w:tabs>
          <w:tab w:val="left" w:pos="1263"/>
          <w:tab w:val="left" w:pos="1264"/>
        </w:tabs>
        <w:spacing w:before="2" w:line="269" w:lineRule="exact"/>
        <w:rPr>
          <w:rFonts w:ascii="Symbol" w:hAnsi="Symbol"/>
        </w:rPr>
      </w:pPr>
      <w:r>
        <w:t>Quarterly VAT</w:t>
      </w:r>
      <w:r>
        <w:rPr>
          <w:spacing w:val="-3"/>
        </w:rPr>
        <w:t xml:space="preserve"> </w:t>
      </w:r>
      <w:r>
        <w:t>Returns</w:t>
      </w:r>
    </w:p>
    <w:p w:rsidR="00BD22DA" w:rsidRDefault="003A55B7">
      <w:pPr>
        <w:pStyle w:val="ListParagraph"/>
        <w:numPr>
          <w:ilvl w:val="1"/>
          <w:numId w:val="1"/>
        </w:numPr>
        <w:tabs>
          <w:tab w:val="left" w:pos="1263"/>
          <w:tab w:val="left" w:pos="1264"/>
        </w:tabs>
        <w:spacing w:line="268" w:lineRule="exact"/>
        <w:rPr>
          <w:rFonts w:ascii="Symbol" w:hAnsi="Symbol"/>
        </w:rPr>
      </w:pPr>
      <w:r>
        <w:t>Teachers Pensions End of Year preparation and Audit</w:t>
      </w:r>
      <w:r>
        <w:rPr>
          <w:spacing w:val="-3"/>
        </w:rPr>
        <w:t xml:space="preserve"> </w:t>
      </w:r>
      <w:r>
        <w:t>Certification</w:t>
      </w:r>
    </w:p>
    <w:p w:rsidR="00BD22DA" w:rsidRDefault="003A55B7">
      <w:pPr>
        <w:pStyle w:val="ListParagraph"/>
        <w:numPr>
          <w:ilvl w:val="1"/>
          <w:numId w:val="1"/>
        </w:numPr>
        <w:tabs>
          <w:tab w:val="left" w:pos="1263"/>
          <w:tab w:val="left" w:pos="1264"/>
        </w:tabs>
        <w:spacing w:before="1" w:line="237" w:lineRule="auto"/>
        <w:ind w:right="1150"/>
        <w:rPr>
          <w:rFonts w:ascii="Symbol" w:hAnsi="Symbol"/>
        </w:rPr>
      </w:pPr>
      <w:r>
        <w:t>Management accounts preparation (10 times per financial year) and review including attendance at key LGB meetings if</w:t>
      </w:r>
      <w:r>
        <w:rPr>
          <w:spacing w:val="-10"/>
        </w:rPr>
        <w:t xml:space="preserve"> </w:t>
      </w:r>
      <w:r>
        <w:t>required</w:t>
      </w:r>
    </w:p>
    <w:p w:rsidR="00BD22DA" w:rsidRDefault="003A55B7">
      <w:pPr>
        <w:pStyle w:val="ListParagraph"/>
        <w:numPr>
          <w:ilvl w:val="1"/>
          <w:numId w:val="1"/>
        </w:numPr>
        <w:tabs>
          <w:tab w:val="left" w:pos="1263"/>
          <w:tab w:val="left" w:pos="1264"/>
        </w:tabs>
        <w:spacing w:before="1" w:line="269" w:lineRule="exact"/>
        <w:rPr>
          <w:rFonts w:ascii="Symbol" w:hAnsi="Symbol"/>
        </w:rPr>
      </w:pPr>
      <w:r>
        <w:t>Central finance system provision and</w:t>
      </w:r>
      <w:r>
        <w:rPr>
          <w:spacing w:val="-3"/>
        </w:rPr>
        <w:t xml:space="preserve"> </w:t>
      </w:r>
      <w:r>
        <w:t>maintenance</w:t>
      </w:r>
    </w:p>
    <w:p w:rsidR="00BD22DA" w:rsidRDefault="003A55B7">
      <w:pPr>
        <w:pStyle w:val="ListParagraph"/>
        <w:numPr>
          <w:ilvl w:val="1"/>
          <w:numId w:val="1"/>
        </w:numPr>
        <w:tabs>
          <w:tab w:val="left" w:pos="1263"/>
          <w:tab w:val="left" w:pos="1264"/>
        </w:tabs>
        <w:spacing w:line="269" w:lineRule="exact"/>
        <w:rPr>
          <w:rFonts w:ascii="Symbol" w:hAnsi="Symbol"/>
        </w:rPr>
      </w:pPr>
      <w:r>
        <w:t>Finance system training and ongoing support for</w:t>
      </w:r>
      <w:r>
        <w:rPr>
          <w:spacing w:val="-5"/>
        </w:rPr>
        <w:t xml:space="preserve"> </w:t>
      </w:r>
      <w:r>
        <w:t>users</w:t>
      </w:r>
    </w:p>
    <w:p w:rsidR="00BD22DA" w:rsidRDefault="003A55B7">
      <w:pPr>
        <w:pStyle w:val="ListParagraph"/>
        <w:numPr>
          <w:ilvl w:val="1"/>
          <w:numId w:val="1"/>
        </w:numPr>
        <w:tabs>
          <w:tab w:val="left" w:pos="1263"/>
          <w:tab w:val="left" w:pos="1264"/>
        </w:tabs>
        <w:spacing w:line="268" w:lineRule="exact"/>
        <w:rPr>
          <w:rFonts w:ascii="Symbol" w:hAnsi="Symbol"/>
        </w:rPr>
      </w:pPr>
      <w:r>
        <w:t xml:space="preserve">Central payment function, </w:t>
      </w:r>
      <w:r>
        <w:t>liaison with suppliers accounts and</w:t>
      </w:r>
      <w:r>
        <w:rPr>
          <w:spacing w:val="-3"/>
        </w:rPr>
        <w:t xml:space="preserve"> </w:t>
      </w:r>
      <w:r>
        <w:t>bank</w:t>
      </w:r>
    </w:p>
    <w:p w:rsidR="00BD22DA" w:rsidRDefault="003A55B7">
      <w:pPr>
        <w:pStyle w:val="ListParagraph"/>
        <w:numPr>
          <w:ilvl w:val="1"/>
          <w:numId w:val="1"/>
        </w:numPr>
        <w:tabs>
          <w:tab w:val="left" w:pos="1263"/>
          <w:tab w:val="left" w:pos="1264"/>
        </w:tabs>
        <w:spacing w:line="268" w:lineRule="exact"/>
        <w:rPr>
          <w:rFonts w:ascii="Symbol" w:hAnsi="Symbol"/>
        </w:rPr>
      </w:pPr>
      <w:r>
        <w:t>General procurement advice, help with obtaining</w:t>
      </w:r>
      <w:r>
        <w:rPr>
          <w:spacing w:val="2"/>
        </w:rPr>
        <w:t xml:space="preserve"> </w:t>
      </w:r>
      <w:r>
        <w:t>quotes</w:t>
      </w:r>
    </w:p>
    <w:p w:rsidR="00BD22DA" w:rsidRDefault="003A55B7">
      <w:pPr>
        <w:pStyle w:val="ListParagraph"/>
        <w:numPr>
          <w:ilvl w:val="1"/>
          <w:numId w:val="1"/>
        </w:numPr>
        <w:tabs>
          <w:tab w:val="left" w:pos="1263"/>
          <w:tab w:val="left" w:pos="1264"/>
        </w:tabs>
        <w:spacing w:line="268" w:lineRule="exact"/>
        <w:rPr>
          <w:rFonts w:ascii="Symbol" w:hAnsi="Symbol"/>
        </w:rPr>
      </w:pPr>
      <w:r>
        <w:t>Bank</w:t>
      </w:r>
      <w:r>
        <w:rPr>
          <w:spacing w:val="1"/>
        </w:rPr>
        <w:t xml:space="preserve"> </w:t>
      </w:r>
      <w:r>
        <w:t>charges</w:t>
      </w:r>
    </w:p>
    <w:p w:rsidR="00BD22DA" w:rsidRDefault="003A55B7">
      <w:pPr>
        <w:pStyle w:val="ListParagraph"/>
        <w:numPr>
          <w:ilvl w:val="1"/>
          <w:numId w:val="1"/>
        </w:numPr>
        <w:tabs>
          <w:tab w:val="left" w:pos="1263"/>
          <w:tab w:val="left" w:pos="1264"/>
        </w:tabs>
        <w:spacing w:line="268" w:lineRule="exact"/>
        <w:rPr>
          <w:rFonts w:ascii="Symbol" w:hAnsi="Symbol"/>
        </w:rPr>
      </w:pPr>
      <w:r>
        <w:t>Payroll processing</w:t>
      </w:r>
      <w:r>
        <w:rPr>
          <w:spacing w:val="-1"/>
        </w:rPr>
        <w:t xml:space="preserve"> </w:t>
      </w:r>
      <w:r>
        <w:t>charges</w:t>
      </w:r>
    </w:p>
    <w:p w:rsidR="00BD22DA" w:rsidRDefault="003A55B7">
      <w:pPr>
        <w:pStyle w:val="ListParagraph"/>
        <w:numPr>
          <w:ilvl w:val="1"/>
          <w:numId w:val="1"/>
        </w:numPr>
        <w:tabs>
          <w:tab w:val="left" w:pos="1263"/>
          <w:tab w:val="left" w:pos="1264"/>
        </w:tabs>
        <w:spacing w:line="269" w:lineRule="exact"/>
        <w:rPr>
          <w:rFonts w:ascii="Symbol" w:hAnsi="Symbol"/>
        </w:rPr>
      </w:pPr>
      <w:r>
        <w:t>Payroll support and enquiries, payroll checking and authorisation of monthly</w:t>
      </w:r>
      <w:r>
        <w:rPr>
          <w:spacing w:val="-7"/>
        </w:rPr>
        <w:t xml:space="preserve"> </w:t>
      </w:r>
      <w:r>
        <w:t>payroll</w:t>
      </w:r>
    </w:p>
    <w:p w:rsidR="00BD22DA" w:rsidRDefault="003A55B7">
      <w:pPr>
        <w:pStyle w:val="ListParagraph"/>
        <w:numPr>
          <w:ilvl w:val="1"/>
          <w:numId w:val="1"/>
        </w:numPr>
        <w:tabs>
          <w:tab w:val="left" w:pos="1263"/>
          <w:tab w:val="left" w:pos="1264"/>
        </w:tabs>
        <w:spacing w:before="2" w:line="237" w:lineRule="auto"/>
        <w:ind w:right="961"/>
        <w:rPr>
          <w:rFonts w:ascii="Symbol" w:hAnsi="Symbol"/>
        </w:rPr>
      </w:pPr>
      <w:r>
        <w:t>HR support including recruitment of key staff, support for investigations for senior staff, coordination of recruitment within Hubs (geographic clusters of schools), change management</w:t>
      </w:r>
      <w:r>
        <w:rPr>
          <w:spacing w:val="1"/>
        </w:rPr>
        <w:t xml:space="preserve"> </w:t>
      </w:r>
      <w:r>
        <w:t>processes</w:t>
      </w:r>
    </w:p>
    <w:p w:rsidR="00BD22DA" w:rsidRDefault="003A55B7">
      <w:pPr>
        <w:pStyle w:val="ListParagraph"/>
        <w:numPr>
          <w:ilvl w:val="1"/>
          <w:numId w:val="1"/>
        </w:numPr>
        <w:tabs>
          <w:tab w:val="left" w:pos="1263"/>
          <w:tab w:val="left" w:pos="1264"/>
        </w:tabs>
        <w:spacing w:before="5" w:line="237" w:lineRule="auto"/>
        <w:ind w:right="1414"/>
        <w:rPr>
          <w:rFonts w:ascii="Symbol" w:hAnsi="Symbol"/>
        </w:rPr>
      </w:pPr>
      <w:r>
        <w:t>Estate advice and support on compliance and estate performance</w:t>
      </w:r>
      <w:r>
        <w:t xml:space="preserve"> and Health and Safety and central on-line monitoring system (e.g. Safe</w:t>
      </w:r>
      <w:r>
        <w:rPr>
          <w:spacing w:val="-7"/>
        </w:rPr>
        <w:t xml:space="preserve"> </w:t>
      </w:r>
      <w:r>
        <w:t>SMART)</w:t>
      </w:r>
    </w:p>
    <w:p w:rsidR="00BD22DA" w:rsidRDefault="003A55B7">
      <w:pPr>
        <w:pStyle w:val="ListParagraph"/>
        <w:numPr>
          <w:ilvl w:val="1"/>
          <w:numId w:val="1"/>
        </w:numPr>
        <w:tabs>
          <w:tab w:val="left" w:pos="1263"/>
          <w:tab w:val="left" w:pos="1264"/>
        </w:tabs>
        <w:spacing w:before="4" w:line="237" w:lineRule="auto"/>
        <w:ind w:right="1709"/>
        <w:rPr>
          <w:rFonts w:ascii="Symbol" w:hAnsi="Symbol"/>
        </w:rPr>
      </w:pPr>
      <w:r>
        <w:t>General Legal support (post conversion excluding property related e.g. nursery leases/sub leases</w:t>
      </w:r>
      <w:r>
        <w:rPr>
          <w:spacing w:val="-3"/>
        </w:rPr>
        <w:t xml:space="preserve"> </w:t>
      </w:r>
      <w:r>
        <w:t>)</w:t>
      </w:r>
    </w:p>
    <w:p w:rsidR="00BD22DA" w:rsidRDefault="003A55B7">
      <w:pPr>
        <w:pStyle w:val="ListParagraph"/>
        <w:numPr>
          <w:ilvl w:val="1"/>
          <w:numId w:val="1"/>
        </w:numPr>
        <w:tabs>
          <w:tab w:val="left" w:pos="1263"/>
          <w:tab w:val="left" w:pos="1264"/>
        </w:tabs>
        <w:spacing w:before="1" w:line="268" w:lineRule="exact"/>
        <w:rPr>
          <w:rFonts w:ascii="Symbol" w:hAnsi="Symbol"/>
        </w:rPr>
      </w:pPr>
      <w:r>
        <w:t>Freedom of Information support and co-ordination</w:t>
      </w:r>
    </w:p>
    <w:p w:rsidR="00BD22DA" w:rsidRDefault="003A55B7">
      <w:pPr>
        <w:pStyle w:val="ListParagraph"/>
        <w:numPr>
          <w:ilvl w:val="1"/>
          <w:numId w:val="1"/>
        </w:numPr>
        <w:tabs>
          <w:tab w:val="left" w:pos="1263"/>
          <w:tab w:val="left" w:pos="1264"/>
        </w:tabs>
        <w:spacing w:line="268" w:lineRule="exact"/>
        <w:rPr>
          <w:rFonts w:ascii="Symbol" w:hAnsi="Symbol"/>
        </w:rPr>
      </w:pPr>
      <w:r>
        <w:t>Data Protection Regulations m</w:t>
      </w:r>
      <w:r>
        <w:t>onitoring and policy</w:t>
      </w:r>
      <w:r>
        <w:rPr>
          <w:spacing w:val="-5"/>
        </w:rPr>
        <w:t xml:space="preserve"> </w:t>
      </w:r>
      <w:r>
        <w:t>development</w:t>
      </w:r>
    </w:p>
    <w:p w:rsidR="00BD22DA" w:rsidRDefault="003A55B7">
      <w:pPr>
        <w:pStyle w:val="ListParagraph"/>
        <w:numPr>
          <w:ilvl w:val="1"/>
          <w:numId w:val="1"/>
        </w:numPr>
        <w:tabs>
          <w:tab w:val="left" w:pos="1263"/>
          <w:tab w:val="left" w:pos="1264"/>
        </w:tabs>
        <w:ind w:right="1524"/>
        <w:rPr>
          <w:rFonts w:ascii="Symbol" w:hAnsi="Symbol"/>
        </w:rPr>
      </w:pPr>
      <w:r>
        <w:t>Insurance Cover (excluding overseas travel, motor and engineering inspection/insurance currently provided by the Protection Arrangement:</w:t>
      </w:r>
      <w:r>
        <w:rPr>
          <w:color w:val="0000FF"/>
          <w:u w:val="single" w:color="0000FF"/>
        </w:rPr>
        <w:t xml:space="preserve"> </w:t>
      </w:r>
      <w:hyperlink r:id="rId13">
        <w:r>
          <w:rPr>
            <w:color w:val="0000FF"/>
            <w:spacing w:val="-1"/>
            <w:u w:val="single" w:color="0000FF"/>
          </w:rPr>
          <w:t>https://www.gov.uk/government/publications/risk-protection-arrangement-rpa-for-</w:t>
        </w:r>
      </w:hyperlink>
      <w:hyperlink r:id="rId14">
        <w:r>
          <w:rPr>
            <w:color w:val="0000FF"/>
            <w:spacing w:val="-1"/>
            <w:u w:val="single" w:color="0000FF"/>
          </w:rPr>
          <w:t xml:space="preserve"> </w:t>
        </w:r>
        <w:r>
          <w:rPr>
            <w:color w:val="0000FF"/>
            <w:u w:val="single" w:color="0000FF"/>
          </w:rPr>
          <w:t>academies</w:t>
        </w:r>
      </w:hyperlink>
    </w:p>
    <w:p w:rsidR="00BD22DA" w:rsidRDefault="003A55B7">
      <w:pPr>
        <w:pStyle w:val="ListParagraph"/>
        <w:numPr>
          <w:ilvl w:val="1"/>
          <w:numId w:val="1"/>
        </w:numPr>
        <w:tabs>
          <w:tab w:val="left" w:pos="1263"/>
          <w:tab w:val="left" w:pos="1264"/>
        </w:tabs>
        <w:spacing w:line="268" w:lineRule="exact"/>
        <w:rPr>
          <w:rFonts w:ascii="Symbol" w:hAnsi="Symbol"/>
        </w:rPr>
      </w:pPr>
      <w:r>
        <w:t>Support and assistance with the acad</w:t>
      </w:r>
      <w:r>
        <w:t>emisation and transition</w:t>
      </w:r>
      <w:r>
        <w:rPr>
          <w:spacing w:val="-5"/>
        </w:rPr>
        <w:t xml:space="preserve"> </w:t>
      </w:r>
      <w:r>
        <w:t>process.</w:t>
      </w:r>
    </w:p>
    <w:p w:rsidR="00BD22DA" w:rsidRDefault="00BD22DA">
      <w:pPr>
        <w:pStyle w:val="BodyText"/>
        <w:spacing w:before="5"/>
        <w:rPr>
          <w:sz w:val="21"/>
        </w:rPr>
      </w:pPr>
    </w:p>
    <w:p w:rsidR="00BD22DA" w:rsidRDefault="003A55B7">
      <w:pPr>
        <w:pStyle w:val="Heading5"/>
        <w:ind w:left="903"/>
      </w:pPr>
      <w:r>
        <w:t>SCHOOL IMPROVEMENT</w:t>
      </w:r>
    </w:p>
    <w:p w:rsidR="00BD22DA" w:rsidRDefault="003A55B7">
      <w:pPr>
        <w:pStyle w:val="ListParagraph"/>
        <w:numPr>
          <w:ilvl w:val="1"/>
          <w:numId w:val="1"/>
        </w:numPr>
        <w:tabs>
          <w:tab w:val="left" w:pos="1263"/>
          <w:tab w:val="left" w:pos="1264"/>
        </w:tabs>
        <w:spacing w:before="4"/>
        <w:ind w:right="951"/>
        <w:rPr>
          <w:rFonts w:ascii="Symbol" w:hAnsi="Symbol"/>
        </w:rPr>
      </w:pPr>
      <w:r>
        <w:t>Secondary / Primary School Improvement frameworks including support and challenge through Central Team (Director of Education, Primary Executive Leads), Subject Specialist Leads and coordination and quality assurance of peer review</w:t>
      </w:r>
      <w:r>
        <w:rPr>
          <w:spacing w:val="-12"/>
        </w:rPr>
        <w:t xml:space="preserve"> </w:t>
      </w:r>
      <w:r>
        <w:t>clusters</w:t>
      </w:r>
    </w:p>
    <w:p w:rsidR="00BD22DA" w:rsidRDefault="003A55B7">
      <w:pPr>
        <w:pStyle w:val="ListParagraph"/>
        <w:numPr>
          <w:ilvl w:val="1"/>
          <w:numId w:val="1"/>
        </w:numPr>
        <w:tabs>
          <w:tab w:val="left" w:pos="1263"/>
          <w:tab w:val="left" w:pos="1264"/>
        </w:tabs>
        <w:spacing w:line="268" w:lineRule="exact"/>
        <w:rPr>
          <w:rFonts w:ascii="Symbol" w:hAnsi="Symbol"/>
        </w:rPr>
      </w:pPr>
      <w:r>
        <w:t>Additional moni</w:t>
      </w:r>
      <w:r>
        <w:t>toring support for schools causing concern or in Ofsted category 3 or</w:t>
      </w:r>
      <w:r>
        <w:rPr>
          <w:spacing w:val="-17"/>
        </w:rPr>
        <w:t xml:space="preserve"> </w:t>
      </w:r>
      <w:r>
        <w:t>4</w:t>
      </w:r>
    </w:p>
    <w:p w:rsidR="00BD22DA" w:rsidRDefault="003A55B7">
      <w:pPr>
        <w:pStyle w:val="ListParagraph"/>
        <w:numPr>
          <w:ilvl w:val="1"/>
          <w:numId w:val="1"/>
        </w:numPr>
        <w:tabs>
          <w:tab w:val="left" w:pos="1263"/>
          <w:tab w:val="left" w:pos="1264"/>
        </w:tabs>
        <w:spacing w:before="1" w:line="237" w:lineRule="auto"/>
        <w:ind w:right="1137"/>
        <w:rPr>
          <w:rFonts w:ascii="Symbol" w:hAnsi="Symbol"/>
        </w:rPr>
      </w:pPr>
      <w:r>
        <w:t>Induction, training and development for LGBs and support with skills analysis, review and</w:t>
      </w:r>
      <w:r>
        <w:rPr>
          <w:spacing w:val="-1"/>
        </w:rPr>
        <w:t xml:space="preserve"> </w:t>
      </w:r>
      <w:r>
        <w:t>monitoring</w:t>
      </w:r>
    </w:p>
    <w:p w:rsidR="00BD22DA" w:rsidRDefault="003A55B7">
      <w:pPr>
        <w:pStyle w:val="ListParagraph"/>
        <w:numPr>
          <w:ilvl w:val="1"/>
          <w:numId w:val="1"/>
        </w:numPr>
        <w:tabs>
          <w:tab w:val="left" w:pos="1263"/>
          <w:tab w:val="left" w:pos="1264"/>
        </w:tabs>
        <w:spacing w:before="1" w:line="269" w:lineRule="exact"/>
        <w:rPr>
          <w:rFonts w:ascii="Symbol" w:hAnsi="Symbol"/>
        </w:rPr>
      </w:pPr>
      <w:r>
        <w:t>Annual INSET – joint days for primary and secondary (minimum of 1 per</w:t>
      </w:r>
      <w:r>
        <w:rPr>
          <w:spacing w:val="-9"/>
        </w:rPr>
        <w:t xml:space="preserve"> </w:t>
      </w:r>
      <w:r>
        <w:t>year)</w:t>
      </w:r>
    </w:p>
    <w:p w:rsidR="00BD22DA" w:rsidRDefault="003A55B7">
      <w:pPr>
        <w:pStyle w:val="ListParagraph"/>
        <w:numPr>
          <w:ilvl w:val="1"/>
          <w:numId w:val="1"/>
        </w:numPr>
        <w:tabs>
          <w:tab w:val="left" w:pos="1263"/>
          <w:tab w:val="left" w:pos="1264"/>
        </w:tabs>
        <w:spacing w:before="2" w:line="237" w:lineRule="auto"/>
        <w:ind w:right="1400"/>
        <w:rPr>
          <w:rFonts w:ascii="Symbol" w:hAnsi="Symbol"/>
        </w:rPr>
      </w:pPr>
      <w:r>
        <w:t>External guidance and support for leaders and for governors (e.g. the Key or NGA membership)</w:t>
      </w:r>
    </w:p>
    <w:p w:rsidR="00BD22DA" w:rsidRDefault="003A55B7">
      <w:pPr>
        <w:pStyle w:val="ListParagraph"/>
        <w:numPr>
          <w:ilvl w:val="1"/>
          <w:numId w:val="1"/>
        </w:numPr>
        <w:tabs>
          <w:tab w:val="left" w:pos="1263"/>
          <w:tab w:val="left" w:pos="1264"/>
        </w:tabs>
        <w:spacing w:before="1"/>
        <w:rPr>
          <w:rFonts w:ascii="Symbol" w:hAnsi="Symbol"/>
        </w:rPr>
      </w:pPr>
      <w:r>
        <w:t>Ofsted support and</w:t>
      </w:r>
      <w:r>
        <w:rPr>
          <w:spacing w:val="-4"/>
        </w:rPr>
        <w:t xml:space="preserve"> </w:t>
      </w:r>
      <w:r>
        <w:t>guidance</w:t>
      </w:r>
    </w:p>
    <w:p w:rsidR="00BD22DA" w:rsidRDefault="00BD22DA">
      <w:pPr>
        <w:rPr>
          <w:rFonts w:ascii="Symbol" w:hAnsi="Symbol"/>
        </w:rPr>
        <w:sectPr w:rsidR="00BD22DA">
          <w:pgSz w:w="11910" w:h="16840"/>
          <w:pgMar w:top="0" w:right="500" w:bottom="700" w:left="760" w:header="0" w:footer="421" w:gutter="0"/>
          <w:cols w:space="720"/>
        </w:sectPr>
      </w:pPr>
    </w:p>
    <w:p w:rsidR="00BD22DA" w:rsidRDefault="003A55B7">
      <w:pPr>
        <w:pStyle w:val="BodyText"/>
        <w:rPr>
          <w:sz w:val="20"/>
        </w:rPr>
      </w:pPr>
      <w:r>
        <w:lastRenderedPageBreak/>
        <w:pict>
          <v:group id="_x0000_s1144" style="position:absolute;margin-left:24pt;margin-top:0;width:8.9pt;height:842.05pt;z-index:251621888;mso-position-horizontal-relative:page;mso-position-vertical-relative:page" coordorigin="480" coordsize="178,16841">
            <v:rect id="_x0000_s1147" style="position:absolute;left:480;width:29;height:16841" fillcolor="#1d4d5a" stroked="f"/>
            <v:rect id="_x0000_s1146" style="position:absolute;left:508;width:120;height:16841" fillcolor="#215b6b" stroked="f"/>
            <v:rect id="_x0000_s1145"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spacing w:before="4"/>
        <w:rPr>
          <w:sz w:val="28"/>
        </w:rPr>
      </w:pPr>
    </w:p>
    <w:p w:rsidR="00BD22DA" w:rsidRDefault="003A55B7">
      <w:pPr>
        <w:pStyle w:val="Heading5"/>
        <w:spacing w:before="93"/>
        <w:ind w:left="1466" w:right="1726"/>
        <w:jc w:val="center"/>
      </w:pPr>
      <w:r>
        <w:t>APPENDIX 3</w:t>
      </w:r>
    </w:p>
    <w:p w:rsidR="00BD22DA" w:rsidRDefault="00BD22DA">
      <w:pPr>
        <w:pStyle w:val="BodyText"/>
        <w:spacing w:before="3"/>
        <w:rPr>
          <w:b/>
          <w:sz w:val="21"/>
        </w:rPr>
      </w:pPr>
    </w:p>
    <w:p w:rsidR="00BD22DA" w:rsidRDefault="003A55B7">
      <w:pPr>
        <w:pStyle w:val="Heading3"/>
        <w:ind w:left="3130"/>
      </w:pPr>
      <w:r>
        <w:t>Reporting Formats and Frequencies</w:t>
      </w:r>
    </w:p>
    <w:p w:rsidR="00BD22DA" w:rsidRDefault="00BD22DA">
      <w:pPr>
        <w:pStyle w:val="BodyText"/>
        <w:spacing w:before="9"/>
        <w:rPr>
          <w:b/>
          <w:sz w:val="20"/>
        </w:rPr>
      </w:pPr>
    </w:p>
    <w:p w:rsidR="00BD22DA" w:rsidRDefault="003A55B7">
      <w:pPr>
        <w:pStyle w:val="BodyText"/>
        <w:ind w:left="543" w:right="1012"/>
      </w:pPr>
      <w:r>
        <w:t xml:space="preserve">The LGB shall provide such data and information regarding the </w:t>
      </w:r>
      <w:r>
        <w:t>business of the Academy and the pupils attending the Academy as the Trustees may require from time to time, including:</w:t>
      </w:r>
    </w:p>
    <w:p w:rsidR="00BD22DA" w:rsidRDefault="00BD22DA">
      <w:pPr>
        <w:pStyle w:val="BodyText"/>
        <w:rPr>
          <w:sz w:val="24"/>
        </w:rPr>
      </w:pPr>
    </w:p>
    <w:p w:rsidR="00BD22DA" w:rsidRDefault="003A55B7">
      <w:pPr>
        <w:pStyle w:val="Heading5"/>
        <w:spacing w:before="214"/>
        <w:ind w:left="543"/>
      </w:pPr>
      <w:r>
        <w:t>CURRICULUM AND PERFORMANCE</w:t>
      </w:r>
    </w:p>
    <w:p w:rsidR="00BD22DA" w:rsidRDefault="003A55B7">
      <w:pPr>
        <w:pStyle w:val="ListParagraph"/>
        <w:numPr>
          <w:ilvl w:val="1"/>
          <w:numId w:val="1"/>
        </w:numPr>
        <w:tabs>
          <w:tab w:val="left" w:pos="1263"/>
          <w:tab w:val="left" w:pos="1264"/>
        </w:tabs>
        <w:spacing w:before="124" w:line="269" w:lineRule="exact"/>
        <w:rPr>
          <w:rFonts w:ascii="Symbol" w:hAnsi="Symbol"/>
        </w:rPr>
      </w:pPr>
      <w:r>
        <w:t>attendance data –</w:t>
      </w:r>
      <w:r>
        <w:rPr>
          <w:spacing w:val="-6"/>
        </w:rPr>
        <w:t xml:space="preserve"> </w:t>
      </w:r>
      <w:r>
        <w:t>termly</w:t>
      </w:r>
    </w:p>
    <w:p w:rsidR="00BD22DA" w:rsidRDefault="003A55B7">
      <w:pPr>
        <w:pStyle w:val="ListParagraph"/>
        <w:numPr>
          <w:ilvl w:val="1"/>
          <w:numId w:val="1"/>
        </w:numPr>
        <w:tabs>
          <w:tab w:val="left" w:pos="1263"/>
          <w:tab w:val="left" w:pos="1264"/>
        </w:tabs>
        <w:spacing w:before="2" w:line="237" w:lineRule="auto"/>
        <w:ind w:right="1576"/>
        <w:rPr>
          <w:rFonts w:ascii="Symbol" w:hAnsi="Symbol"/>
        </w:rPr>
      </w:pPr>
      <w:r>
        <w:t>performance data (e.g. data from ASP, school data dashboard, end of key stage assessments, GCSEs) –</w:t>
      </w:r>
      <w:r>
        <w:rPr>
          <w:spacing w:val="-1"/>
        </w:rPr>
        <w:t xml:space="preserve"> </w:t>
      </w:r>
      <w:r>
        <w:t>annually</w:t>
      </w:r>
    </w:p>
    <w:p w:rsidR="00BD22DA" w:rsidRDefault="003A55B7">
      <w:pPr>
        <w:pStyle w:val="ListParagraph"/>
        <w:numPr>
          <w:ilvl w:val="1"/>
          <w:numId w:val="1"/>
        </w:numPr>
        <w:tabs>
          <w:tab w:val="left" w:pos="1263"/>
          <w:tab w:val="left" w:pos="1264"/>
        </w:tabs>
        <w:spacing w:before="1" w:line="268" w:lineRule="exact"/>
        <w:rPr>
          <w:rFonts w:ascii="Symbol" w:hAnsi="Symbol"/>
        </w:rPr>
      </w:pPr>
      <w:r>
        <w:t>curriculum plan –</w:t>
      </w:r>
      <w:r>
        <w:rPr>
          <w:spacing w:val="-3"/>
        </w:rPr>
        <w:t xml:space="preserve"> </w:t>
      </w:r>
      <w:r>
        <w:t>annually</w:t>
      </w:r>
    </w:p>
    <w:p w:rsidR="00BD22DA" w:rsidRDefault="003A55B7">
      <w:pPr>
        <w:pStyle w:val="ListParagraph"/>
        <w:numPr>
          <w:ilvl w:val="1"/>
          <w:numId w:val="1"/>
        </w:numPr>
        <w:tabs>
          <w:tab w:val="left" w:pos="1263"/>
          <w:tab w:val="left" w:pos="1264"/>
        </w:tabs>
        <w:spacing w:line="268" w:lineRule="exact"/>
        <w:rPr>
          <w:rFonts w:ascii="Symbol" w:hAnsi="Symbol"/>
        </w:rPr>
      </w:pPr>
      <w:r>
        <w:t>behaviour/exclusions report –</w:t>
      </w:r>
      <w:r>
        <w:rPr>
          <w:spacing w:val="-1"/>
        </w:rPr>
        <w:t xml:space="preserve"> </w:t>
      </w:r>
      <w:r>
        <w:t>termly</w:t>
      </w:r>
    </w:p>
    <w:p w:rsidR="00BD22DA" w:rsidRDefault="003A55B7">
      <w:pPr>
        <w:pStyle w:val="ListParagraph"/>
        <w:numPr>
          <w:ilvl w:val="1"/>
          <w:numId w:val="1"/>
        </w:numPr>
        <w:tabs>
          <w:tab w:val="left" w:pos="1263"/>
          <w:tab w:val="left" w:pos="1264"/>
        </w:tabs>
        <w:spacing w:line="268" w:lineRule="exact"/>
        <w:rPr>
          <w:rFonts w:ascii="Symbol" w:hAnsi="Symbol"/>
        </w:rPr>
      </w:pPr>
      <w:r>
        <w:t>pupil attainment forecasts – termly (or more regularly for schools causing</w:t>
      </w:r>
      <w:r>
        <w:rPr>
          <w:spacing w:val="-13"/>
        </w:rPr>
        <w:t xml:space="preserve"> </w:t>
      </w:r>
      <w:r>
        <w:t>concern)</w:t>
      </w:r>
    </w:p>
    <w:p w:rsidR="00BD22DA" w:rsidRDefault="003A55B7">
      <w:pPr>
        <w:pStyle w:val="ListParagraph"/>
        <w:numPr>
          <w:ilvl w:val="1"/>
          <w:numId w:val="1"/>
        </w:numPr>
        <w:tabs>
          <w:tab w:val="left" w:pos="1263"/>
          <w:tab w:val="left" w:pos="1264"/>
        </w:tabs>
        <w:spacing w:line="268" w:lineRule="exact"/>
        <w:rPr>
          <w:rFonts w:ascii="Symbol" w:hAnsi="Symbol"/>
        </w:rPr>
      </w:pPr>
      <w:r>
        <w:t>headteacher reports –</w:t>
      </w:r>
      <w:r>
        <w:rPr>
          <w:spacing w:val="-2"/>
        </w:rPr>
        <w:t xml:space="preserve"> </w:t>
      </w:r>
      <w:r>
        <w:t>termly;</w:t>
      </w:r>
    </w:p>
    <w:p w:rsidR="00BD22DA" w:rsidRDefault="003A55B7">
      <w:pPr>
        <w:pStyle w:val="ListParagraph"/>
        <w:numPr>
          <w:ilvl w:val="1"/>
          <w:numId w:val="1"/>
        </w:numPr>
        <w:tabs>
          <w:tab w:val="left" w:pos="1263"/>
          <w:tab w:val="left" w:pos="1264"/>
        </w:tabs>
        <w:spacing w:line="269" w:lineRule="exact"/>
        <w:rPr>
          <w:rFonts w:ascii="Symbol" w:hAnsi="Symbol"/>
        </w:rPr>
      </w:pPr>
      <w:r>
        <w:t>self-evaluation summary –</w:t>
      </w:r>
      <w:r>
        <w:rPr>
          <w:spacing w:val="-4"/>
        </w:rPr>
        <w:t xml:space="preserve"> </w:t>
      </w:r>
      <w:r>
        <w:t>annually</w:t>
      </w:r>
    </w:p>
    <w:p w:rsidR="00BD22DA" w:rsidRDefault="003A55B7">
      <w:pPr>
        <w:pStyle w:val="ListParagraph"/>
        <w:numPr>
          <w:ilvl w:val="1"/>
          <w:numId w:val="1"/>
        </w:numPr>
        <w:tabs>
          <w:tab w:val="left" w:pos="1263"/>
          <w:tab w:val="left" w:pos="1264"/>
        </w:tabs>
        <w:spacing w:line="269" w:lineRule="exact"/>
        <w:rPr>
          <w:rFonts w:ascii="Symbol" w:hAnsi="Symbol"/>
        </w:rPr>
      </w:pPr>
      <w:r>
        <w:t>staff attendance data –</w:t>
      </w:r>
      <w:r>
        <w:rPr>
          <w:spacing w:val="1"/>
        </w:rPr>
        <w:t xml:space="preserve"> </w:t>
      </w:r>
      <w:r>
        <w:t>termly</w:t>
      </w:r>
    </w:p>
    <w:p w:rsidR="00BD22DA" w:rsidRDefault="00BD22DA">
      <w:pPr>
        <w:pStyle w:val="BodyText"/>
        <w:spacing w:before="10"/>
        <w:rPr>
          <w:sz w:val="31"/>
        </w:rPr>
      </w:pPr>
    </w:p>
    <w:p w:rsidR="00BD22DA" w:rsidRDefault="003A55B7">
      <w:pPr>
        <w:pStyle w:val="Heading5"/>
        <w:ind w:left="543"/>
      </w:pPr>
      <w:r>
        <w:t>SAFEGUARDING</w:t>
      </w:r>
    </w:p>
    <w:p w:rsidR="00BD22DA" w:rsidRDefault="003A55B7">
      <w:pPr>
        <w:pStyle w:val="ListParagraph"/>
        <w:numPr>
          <w:ilvl w:val="1"/>
          <w:numId w:val="1"/>
        </w:numPr>
        <w:tabs>
          <w:tab w:val="left" w:pos="1263"/>
          <w:tab w:val="left" w:pos="1264"/>
        </w:tabs>
        <w:spacing w:before="126" w:line="237" w:lineRule="auto"/>
        <w:ind w:right="891"/>
        <w:rPr>
          <w:rFonts w:ascii="Symbol" w:hAnsi="Symbol"/>
        </w:rPr>
      </w:pPr>
      <w:r>
        <w:t>safeguarding reports – termly except in case of a serious issue when report to be made within 24 hours to the Chair of LGB and Trust</w:t>
      </w:r>
      <w:r>
        <w:rPr>
          <w:spacing w:val="-5"/>
        </w:rPr>
        <w:t xml:space="preserve"> </w:t>
      </w:r>
      <w:r>
        <w:rPr>
          <w:spacing w:val="-2"/>
        </w:rPr>
        <w:t>CEO</w:t>
      </w:r>
    </w:p>
    <w:p w:rsidR="00BD22DA" w:rsidRDefault="00BD22DA">
      <w:pPr>
        <w:pStyle w:val="BodyText"/>
        <w:spacing w:before="3"/>
        <w:rPr>
          <w:sz w:val="32"/>
        </w:rPr>
      </w:pPr>
    </w:p>
    <w:p w:rsidR="00BD22DA" w:rsidRDefault="003A55B7">
      <w:pPr>
        <w:pStyle w:val="Heading5"/>
        <w:ind w:left="543"/>
      </w:pPr>
      <w:r>
        <w:t>CENTRAL</w:t>
      </w:r>
      <w:r>
        <w:t xml:space="preserve"> POLICY</w:t>
      </w:r>
    </w:p>
    <w:p w:rsidR="00BD22DA" w:rsidRDefault="003A55B7">
      <w:pPr>
        <w:pStyle w:val="ListParagraph"/>
        <w:numPr>
          <w:ilvl w:val="1"/>
          <w:numId w:val="1"/>
        </w:numPr>
        <w:tabs>
          <w:tab w:val="left" w:pos="1263"/>
          <w:tab w:val="left" w:pos="1264"/>
        </w:tabs>
        <w:spacing w:before="124" w:line="268" w:lineRule="exact"/>
        <w:rPr>
          <w:rFonts w:ascii="Symbol" w:hAnsi="Symbol"/>
        </w:rPr>
      </w:pPr>
      <w:r>
        <w:t>staff performance and capability – termly</w:t>
      </w:r>
    </w:p>
    <w:p w:rsidR="00BD22DA" w:rsidRDefault="003A55B7">
      <w:pPr>
        <w:pStyle w:val="ListParagraph"/>
        <w:numPr>
          <w:ilvl w:val="1"/>
          <w:numId w:val="1"/>
        </w:numPr>
        <w:tabs>
          <w:tab w:val="left" w:pos="1263"/>
          <w:tab w:val="left" w:pos="1264"/>
        </w:tabs>
        <w:spacing w:line="268" w:lineRule="exact"/>
        <w:rPr>
          <w:rFonts w:ascii="Symbol" w:hAnsi="Symbol"/>
        </w:rPr>
      </w:pPr>
      <w:r>
        <w:t>staff discipline, conduct and grievances –</w:t>
      </w:r>
      <w:r>
        <w:rPr>
          <w:spacing w:val="-2"/>
        </w:rPr>
        <w:t xml:space="preserve"> </w:t>
      </w:r>
      <w:r>
        <w:t>termly</w:t>
      </w:r>
    </w:p>
    <w:p w:rsidR="00BD22DA" w:rsidRDefault="003A55B7">
      <w:pPr>
        <w:pStyle w:val="ListParagraph"/>
        <w:numPr>
          <w:ilvl w:val="1"/>
          <w:numId w:val="1"/>
        </w:numPr>
        <w:tabs>
          <w:tab w:val="left" w:pos="1263"/>
          <w:tab w:val="left" w:pos="1264"/>
        </w:tabs>
        <w:spacing w:before="2" w:line="237" w:lineRule="auto"/>
        <w:ind w:right="1232"/>
        <w:rPr>
          <w:rFonts w:ascii="Symbol" w:hAnsi="Symbol"/>
        </w:rPr>
      </w:pPr>
      <w:r>
        <w:t>health and safety – termly except in case of a serious issue when report to be made within 24 hours to the Chair of LGB and</w:t>
      </w:r>
      <w:r>
        <w:rPr>
          <w:spacing w:val="-5"/>
        </w:rPr>
        <w:t xml:space="preserve"> </w:t>
      </w:r>
      <w:r>
        <w:t>CEO</w:t>
      </w:r>
    </w:p>
    <w:p w:rsidR="00BD22DA" w:rsidRDefault="003A55B7">
      <w:pPr>
        <w:pStyle w:val="ListParagraph"/>
        <w:numPr>
          <w:ilvl w:val="1"/>
          <w:numId w:val="1"/>
        </w:numPr>
        <w:tabs>
          <w:tab w:val="left" w:pos="1263"/>
          <w:tab w:val="left" w:pos="1264"/>
        </w:tabs>
        <w:spacing w:before="3" w:line="237" w:lineRule="auto"/>
        <w:ind w:right="930"/>
        <w:rPr>
          <w:rFonts w:ascii="Symbol" w:hAnsi="Symbol"/>
        </w:rPr>
      </w:pPr>
      <w:r>
        <w:t>complaints – termly except in case of a serious issue when report to be made within 24 hours to the Chair of LGB and</w:t>
      </w:r>
      <w:r>
        <w:rPr>
          <w:spacing w:val="-3"/>
        </w:rPr>
        <w:t xml:space="preserve"> </w:t>
      </w:r>
      <w:r>
        <w:t>CEO</w:t>
      </w:r>
    </w:p>
    <w:p w:rsidR="00BD22DA" w:rsidRDefault="003A55B7">
      <w:pPr>
        <w:pStyle w:val="ListParagraph"/>
        <w:numPr>
          <w:ilvl w:val="1"/>
          <w:numId w:val="1"/>
        </w:numPr>
        <w:tabs>
          <w:tab w:val="left" w:pos="1263"/>
          <w:tab w:val="left" w:pos="1264"/>
        </w:tabs>
        <w:spacing w:before="1" w:line="269" w:lineRule="exact"/>
        <w:rPr>
          <w:rFonts w:ascii="Symbol" w:hAnsi="Symbol"/>
        </w:rPr>
      </w:pPr>
      <w:r>
        <w:t>Risk management plan and risk register – annually</w:t>
      </w:r>
    </w:p>
    <w:p w:rsidR="00BD22DA" w:rsidRDefault="003A55B7">
      <w:pPr>
        <w:pStyle w:val="ListParagraph"/>
        <w:numPr>
          <w:ilvl w:val="1"/>
          <w:numId w:val="1"/>
        </w:numPr>
        <w:tabs>
          <w:tab w:val="left" w:pos="1263"/>
          <w:tab w:val="left" w:pos="1264"/>
        </w:tabs>
        <w:spacing w:line="268" w:lineRule="exact"/>
        <w:rPr>
          <w:rFonts w:ascii="Symbol" w:hAnsi="Symbol"/>
        </w:rPr>
      </w:pPr>
      <w:r>
        <w:t>Equality Duty Statement – every four</w:t>
      </w:r>
      <w:r>
        <w:rPr>
          <w:spacing w:val="-4"/>
        </w:rPr>
        <w:t xml:space="preserve"> </w:t>
      </w:r>
      <w:r>
        <w:t>years</w:t>
      </w:r>
    </w:p>
    <w:p w:rsidR="00BD22DA" w:rsidRDefault="003A55B7">
      <w:pPr>
        <w:pStyle w:val="ListParagraph"/>
        <w:numPr>
          <w:ilvl w:val="1"/>
          <w:numId w:val="1"/>
        </w:numPr>
        <w:tabs>
          <w:tab w:val="left" w:pos="1263"/>
          <w:tab w:val="left" w:pos="1264"/>
        </w:tabs>
        <w:spacing w:line="268" w:lineRule="exact"/>
        <w:rPr>
          <w:rFonts w:ascii="Symbol" w:hAnsi="Symbol"/>
        </w:rPr>
      </w:pPr>
      <w:r>
        <w:t>Business Continuity</w:t>
      </w:r>
      <w:r>
        <w:rPr>
          <w:spacing w:val="-2"/>
        </w:rPr>
        <w:t xml:space="preserve"> </w:t>
      </w:r>
      <w:r>
        <w:t>Plan</w:t>
      </w:r>
    </w:p>
    <w:p w:rsidR="00BD22DA" w:rsidRDefault="003A55B7">
      <w:pPr>
        <w:pStyle w:val="ListParagraph"/>
        <w:numPr>
          <w:ilvl w:val="1"/>
          <w:numId w:val="1"/>
        </w:numPr>
        <w:tabs>
          <w:tab w:val="left" w:pos="1263"/>
          <w:tab w:val="left" w:pos="1264"/>
        </w:tabs>
        <w:spacing w:line="268" w:lineRule="exact"/>
        <w:rPr>
          <w:rFonts w:ascii="Symbol" w:hAnsi="Symbol"/>
        </w:rPr>
      </w:pPr>
      <w:r>
        <w:t>Accessibility</w:t>
      </w:r>
      <w:r>
        <w:rPr>
          <w:spacing w:val="-3"/>
        </w:rPr>
        <w:t xml:space="preserve"> </w:t>
      </w:r>
      <w:r>
        <w:t>Pla</w:t>
      </w:r>
      <w:r>
        <w:t>ns</w:t>
      </w:r>
    </w:p>
    <w:p w:rsidR="00BD22DA" w:rsidRDefault="003A55B7">
      <w:pPr>
        <w:pStyle w:val="ListParagraph"/>
        <w:numPr>
          <w:ilvl w:val="1"/>
          <w:numId w:val="1"/>
        </w:numPr>
        <w:tabs>
          <w:tab w:val="left" w:pos="1263"/>
          <w:tab w:val="left" w:pos="1264"/>
        </w:tabs>
        <w:spacing w:before="1" w:line="237" w:lineRule="auto"/>
        <w:ind w:right="1431"/>
        <w:rPr>
          <w:rFonts w:ascii="Symbol" w:hAnsi="Symbol"/>
        </w:rPr>
      </w:pPr>
      <w:r>
        <w:t>Website compliance self-evaluation including core documents (e.g. pupil premium statement, sports premium statement) – annually</w:t>
      </w:r>
    </w:p>
    <w:p w:rsidR="00BD22DA" w:rsidRDefault="00BD22DA">
      <w:pPr>
        <w:pStyle w:val="BodyText"/>
        <w:spacing w:before="10"/>
        <w:rPr>
          <w:sz w:val="21"/>
        </w:rPr>
      </w:pPr>
    </w:p>
    <w:p w:rsidR="00BD22DA" w:rsidRDefault="003A55B7">
      <w:pPr>
        <w:pStyle w:val="Heading5"/>
        <w:ind w:left="543"/>
      </w:pPr>
      <w:r>
        <w:t>LGB RECORDS AND REPORTING</w:t>
      </w:r>
    </w:p>
    <w:p w:rsidR="00BD22DA" w:rsidRDefault="003A55B7">
      <w:pPr>
        <w:pStyle w:val="ListParagraph"/>
        <w:numPr>
          <w:ilvl w:val="1"/>
          <w:numId w:val="1"/>
        </w:numPr>
        <w:tabs>
          <w:tab w:val="left" w:pos="1263"/>
          <w:tab w:val="left" w:pos="1264"/>
        </w:tabs>
        <w:spacing w:before="4" w:line="269" w:lineRule="exact"/>
        <w:rPr>
          <w:rFonts w:ascii="Symbol" w:hAnsi="Symbol"/>
        </w:rPr>
      </w:pPr>
      <w:r>
        <w:t>LGB agendas and minutes should be available on</w:t>
      </w:r>
      <w:r>
        <w:rPr>
          <w:spacing w:val="-6"/>
        </w:rPr>
        <w:t xml:space="preserve"> </w:t>
      </w:r>
      <w:r>
        <w:t>request</w:t>
      </w:r>
    </w:p>
    <w:p w:rsidR="00BD22DA" w:rsidRDefault="003A55B7">
      <w:pPr>
        <w:pStyle w:val="ListParagraph"/>
        <w:numPr>
          <w:ilvl w:val="1"/>
          <w:numId w:val="1"/>
        </w:numPr>
        <w:tabs>
          <w:tab w:val="left" w:pos="1263"/>
          <w:tab w:val="left" w:pos="1264"/>
        </w:tabs>
        <w:spacing w:before="2" w:line="237" w:lineRule="auto"/>
        <w:ind w:right="853"/>
        <w:rPr>
          <w:rFonts w:ascii="Symbol" w:hAnsi="Symbol"/>
        </w:rPr>
      </w:pPr>
      <w:r>
        <w:t>any correspondence from or to or contact with the DfE, ESFA, Ofsted, – within 48 hours of contact or</w:t>
      </w:r>
      <w:r>
        <w:rPr>
          <w:spacing w:val="6"/>
        </w:rPr>
        <w:t xml:space="preserve"> </w:t>
      </w:r>
      <w:r>
        <w:t>correspondence</w:t>
      </w:r>
    </w:p>
    <w:p w:rsidR="00BD22DA" w:rsidRDefault="00BD22DA">
      <w:pPr>
        <w:spacing w:line="237" w:lineRule="auto"/>
        <w:rPr>
          <w:rFonts w:ascii="Symbol" w:hAnsi="Symbol"/>
        </w:rPr>
        <w:sectPr w:rsidR="00BD22DA">
          <w:pgSz w:w="11910" w:h="16840"/>
          <w:pgMar w:top="0" w:right="500" w:bottom="700" w:left="760" w:header="0" w:footer="421" w:gutter="0"/>
          <w:cols w:space="720"/>
        </w:sectPr>
      </w:pPr>
    </w:p>
    <w:p w:rsidR="00BD22DA" w:rsidRDefault="003A55B7">
      <w:pPr>
        <w:pStyle w:val="BodyText"/>
        <w:rPr>
          <w:sz w:val="20"/>
        </w:rPr>
      </w:pPr>
      <w:r>
        <w:lastRenderedPageBreak/>
        <w:pict>
          <v:polyline id="_x0000_s1143" style="position:absolute;z-index:-251684352;mso-position-horizontal-relative:page;mso-position-vertical-relative:page" points="408.2pt,494pt,203.6pt,494pt,203.6pt,504.35pt,203.6pt,505.4pt,203.6pt,515.75pt,276.9pt,515.75pt,276.9pt,505.4pt,408.2pt,505.4pt,408.2pt,494pt" coordorigin="2036,4940" coordsize="4093,435" stroked="f">
            <v:path arrowok="t"/>
            <w10:wrap anchorx="page" anchory="page"/>
          </v:polyline>
        </w:pict>
      </w:r>
      <w:r>
        <w:pict>
          <v:rect id="_x0000_s1142" style="position:absolute;margin-left:101.8pt;margin-top:300.15pt;width:191.3pt;height:11.4pt;z-index:-251683328;mso-position-horizontal-relative:page;mso-position-vertical-relative:page" stroked="f">
            <w10:wrap anchorx="page" anchory="page"/>
          </v:rect>
        </w:pict>
      </w:r>
      <w:r>
        <w:pict>
          <v:rect id="_x0000_s1141" style="position:absolute;margin-left:101.8pt;margin-top:341.1pt;width:71.15pt;height:11.4pt;z-index:-251682304;mso-position-horizontal-relative:page;mso-position-vertical-relative:page" stroked="f">
            <w10:wrap anchorx="page" anchory="page"/>
          </v:rect>
        </w:pict>
      </w:r>
      <w:r>
        <w:pict>
          <v:polyline id="_x0000_s1140" style="position:absolute;z-index:-251681280;mso-position-horizontal-relative:page;mso-position-vertical-relative:page" points="374.35pt,1036.5pt,203.6pt,1036.5pt,203.6pt,1046.8pt,203.6pt,1047.9pt,203.6pt,1058.2pt,282.55pt,1058.2pt,282.55pt,1047.9pt,374.35pt,1047.9pt,374.35pt,1036.5pt" coordorigin="2036,10365" coordsize="3416,435" stroked="f">
            <v:path arrowok="t"/>
            <w10:wrap anchorx="page" anchory="page"/>
          </v:polyline>
        </w:pict>
      </w:r>
      <w:r>
        <w:pict>
          <v:rect id="_x0000_s1139" style="position:absolute;margin-left:101.8pt;margin-top:658.8pt;width:156.75pt;height:11.4pt;z-index:-251680256;mso-position-horizontal-relative:page;mso-position-vertical-relative:page" stroked="f">
            <w10:wrap anchorx="page" anchory="page"/>
          </v:rect>
        </w:pict>
      </w:r>
      <w:r>
        <w:pict>
          <v:rect id="_x0000_s1138" style="position:absolute;margin-left:101.8pt;margin-top:693.35pt;width:118.35pt;height:11.4pt;z-index:-251679232;mso-position-horizontal-relative:page;mso-position-vertical-relative:page" stroked="f">
            <w10:wrap anchorx="page" anchory="page"/>
          </v:rect>
        </w:pict>
      </w:r>
      <w:r>
        <w:pict>
          <v:rect id="_x0000_s1137" style="position:absolute;margin-left:101.8pt;margin-top:731.6pt;width:137.8pt;height:11.4pt;z-index:-251678208;mso-position-horizontal-relative:page;mso-position-vertical-relative:page" stroked="f">
            <w10:wrap anchorx="page" anchory="page"/>
          </v:rect>
        </w:pict>
      </w:r>
      <w:r>
        <w:pict>
          <v:group id="_x0000_s1133" style="position:absolute;margin-left:24pt;margin-top:0;width:8.9pt;height:842.05pt;z-index:251622912;mso-position-horizontal-relative:page;mso-position-vertical-relative:page" coordorigin="480" coordsize="178,16841">
            <v:rect id="_x0000_s1136" style="position:absolute;left:480;width:29;height:16841" fillcolor="#1d4d5a" stroked="f"/>
            <v:rect id="_x0000_s1135" style="position:absolute;left:508;width:120;height:16841" fillcolor="#215b6b" stroked="f"/>
            <v:rect id="_x0000_s1134" style="position:absolute;left:628;width:29;height:16841" fillcolor="#56afc9" stroked="f"/>
            <w10:wrap anchorx="page" anchory="page"/>
          </v:group>
        </w:pict>
      </w:r>
    </w:p>
    <w:p w:rsidR="00BD22DA" w:rsidRDefault="00BD22DA">
      <w:pPr>
        <w:pStyle w:val="BodyText"/>
        <w:rPr>
          <w:sz w:val="20"/>
        </w:rPr>
      </w:pPr>
    </w:p>
    <w:p w:rsidR="00BD22DA" w:rsidRDefault="00BD22DA">
      <w:pPr>
        <w:pStyle w:val="BodyText"/>
        <w:rPr>
          <w:sz w:val="20"/>
        </w:rPr>
      </w:pPr>
    </w:p>
    <w:p w:rsidR="00BD22DA" w:rsidRDefault="00BD22DA">
      <w:pPr>
        <w:pStyle w:val="BodyText"/>
        <w:spacing w:before="4"/>
        <w:rPr>
          <w:sz w:val="28"/>
        </w:rPr>
      </w:pPr>
    </w:p>
    <w:p w:rsidR="00BD22DA" w:rsidRDefault="003A55B7">
      <w:pPr>
        <w:pStyle w:val="Heading5"/>
        <w:spacing w:before="93"/>
        <w:ind w:left="1466" w:right="1726"/>
        <w:jc w:val="center"/>
        <w:rPr>
          <w:sz w:val="21"/>
        </w:rPr>
      </w:pPr>
      <w:r>
        <w:t xml:space="preserve">APPENDIX </w:t>
      </w:r>
      <w:r>
        <w:rPr>
          <w:sz w:val="21"/>
        </w:rPr>
        <w:t>4</w:t>
      </w:r>
    </w:p>
    <w:p w:rsidR="00BD22DA" w:rsidRDefault="00BD22DA">
      <w:pPr>
        <w:pStyle w:val="BodyText"/>
        <w:spacing w:before="3"/>
        <w:rPr>
          <w:b/>
          <w:sz w:val="21"/>
        </w:rPr>
      </w:pPr>
    </w:p>
    <w:p w:rsidR="00BD22DA" w:rsidRDefault="003A55B7">
      <w:pPr>
        <w:pStyle w:val="Heading3"/>
        <w:ind w:left="3210"/>
      </w:pPr>
      <w:r>
        <w:t>Levels of Delegated Responsibility</w:t>
      </w:r>
    </w:p>
    <w:p w:rsidR="00BD22DA" w:rsidRDefault="00BD22DA">
      <w:pPr>
        <w:pStyle w:val="BodyText"/>
        <w:spacing w:before="9"/>
        <w:rPr>
          <w:b/>
          <w:sz w:val="20"/>
        </w:rPr>
      </w:pPr>
    </w:p>
    <w:p w:rsidR="00BD22DA" w:rsidRDefault="003A55B7">
      <w:pPr>
        <w:ind w:left="903" w:right="891"/>
        <w:rPr>
          <w:i/>
        </w:rPr>
      </w:pPr>
      <w:r>
        <w:rPr>
          <w:i/>
        </w:rPr>
        <w:t>LGB's should bear in mind that even where decisions are delegated, the LGB together with the Trust as a whole remains responsible for decisions made pursuant to such delegated authority.</w:t>
      </w:r>
    </w:p>
    <w:p w:rsidR="00BD22DA" w:rsidRDefault="00BD22DA">
      <w:pPr>
        <w:pStyle w:val="BodyText"/>
        <w:spacing w:before="8"/>
        <w:rPr>
          <w:i/>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4458"/>
        <w:gridCol w:w="853"/>
        <w:gridCol w:w="1133"/>
        <w:gridCol w:w="850"/>
        <w:gridCol w:w="853"/>
        <w:gridCol w:w="1133"/>
      </w:tblGrid>
      <w:tr w:rsidR="00BD22DA">
        <w:trPr>
          <w:trHeight w:val="882"/>
        </w:trPr>
        <w:tc>
          <w:tcPr>
            <w:tcW w:w="704" w:type="dxa"/>
            <w:shd w:val="clear" w:color="auto" w:fill="6F2F9F"/>
          </w:tcPr>
          <w:p w:rsidR="00BD22DA" w:rsidRDefault="003A55B7">
            <w:pPr>
              <w:pStyle w:val="TableParagraph"/>
              <w:spacing w:before="80"/>
              <w:ind w:left="216"/>
              <w:rPr>
                <w:b/>
                <w:sz w:val="17"/>
              </w:rPr>
            </w:pPr>
            <w:r>
              <w:rPr>
                <w:b/>
                <w:color w:val="FFFFFF"/>
                <w:sz w:val="17"/>
              </w:rPr>
              <w:t>No.</w:t>
            </w:r>
          </w:p>
        </w:tc>
        <w:tc>
          <w:tcPr>
            <w:tcW w:w="4458" w:type="dxa"/>
            <w:shd w:val="clear" w:color="auto" w:fill="6F2F9F"/>
          </w:tcPr>
          <w:p w:rsidR="00BD22DA" w:rsidRDefault="003A55B7">
            <w:pPr>
              <w:pStyle w:val="TableParagraph"/>
              <w:spacing w:before="80"/>
              <w:ind w:left="1468"/>
              <w:rPr>
                <w:b/>
                <w:sz w:val="17"/>
              </w:rPr>
            </w:pPr>
            <w:r>
              <w:rPr>
                <w:b/>
                <w:color w:val="FFFFFF"/>
                <w:sz w:val="17"/>
              </w:rPr>
              <w:t>Function and Tasks</w:t>
            </w:r>
          </w:p>
        </w:tc>
        <w:tc>
          <w:tcPr>
            <w:tcW w:w="853" w:type="dxa"/>
            <w:shd w:val="clear" w:color="auto" w:fill="6F2F9F"/>
          </w:tcPr>
          <w:p w:rsidR="00BD22DA" w:rsidRDefault="00BD22DA">
            <w:pPr>
              <w:pStyle w:val="TableParagraph"/>
              <w:rPr>
                <w:i/>
                <w:sz w:val="23"/>
              </w:rPr>
            </w:pPr>
          </w:p>
          <w:p w:rsidR="00BD22DA" w:rsidRDefault="003A55B7">
            <w:pPr>
              <w:pStyle w:val="TableParagraph"/>
              <w:ind w:left="90" w:right="66" w:firstLine="4"/>
              <w:rPr>
                <w:b/>
                <w:sz w:val="16"/>
              </w:rPr>
            </w:pPr>
            <w:r>
              <w:rPr>
                <w:b/>
                <w:color w:val="FFFFFF"/>
                <w:sz w:val="16"/>
              </w:rPr>
              <w:t>Board of Trustees</w:t>
            </w:r>
          </w:p>
        </w:tc>
        <w:tc>
          <w:tcPr>
            <w:tcW w:w="1133" w:type="dxa"/>
            <w:shd w:val="clear" w:color="auto" w:fill="6F2F9F"/>
          </w:tcPr>
          <w:p w:rsidR="00BD22DA" w:rsidRDefault="003A55B7">
            <w:pPr>
              <w:pStyle w:val="TableParagraph"/>
              <w:spacing w:before="80"/>
              <w:ind w:left="123" w:right="115"/>
              <w:jc w:val="center"/>
              <w:rPr>
                <w:b/>
                <w:sz w:val="16"/>
              </w:rPr>
            </w:pPr>
            <w:r>
              <w:rPr>
                <w:b/>
                <w:color w:val="FFFFFF"/>
                <w:sz w:val="16"/>
              </w:rPr>
              <w:t>CEO</w:t>
            </w:r>
          </w:p>
          <w:p w:rsidR="00BD22DA" w:rsidRDefault="003A55B7">
            <w:pPr>
              <w:pStyle w:val="TableParagraph"/>
              <w:spacing w:before="1"/>
              <w:ind w:left="125" w:right="115"/>
              <w:jc w:val="center"/>
              <w:rPr>
                <w:b/>
                <w:sz w:val="16"/>
              </w:rPr>
            </w:pPr>
            <w:r>
              <w:rPr>
                <w:b/>
                <w:color w:val="FFFFFF"/>
                <w:sz w:val="16"/>
              </w:rPr>
              <w:t>Accounting Officer</w:t>
            </w:r>
          </w:p>
        </w:tc>
        <w:tc>
          <w:tcPr>
            <w:tcW w:w="850" w:type="dxa"/>
            <w:shd w:val="clear" w:color="auto" w:fill="6F2F9F"/>
          </w:tcPr>
          <w:p w:rsidR="00BD22DA" w:rsidRDefault="003A55B7">
            <w:pPr>
              <w:pStyle w:val="TableParagraph"/>
              <w:spacing w:before="80"/>
              <w:ind w:left="74" w:right="68" w:firstLine="4"/>
              <w:jc w:val="center"/>
              <w:rPr>
                <w:b/>
                <w:sz w:val="16"/>
              </w:rPr>
            </w:pPr>
            <w:r>
              <w:rPr>
                <w:b/>
                <w:color w:val="FFFFFF"/>
                <w:sz w:val="16"/>
              </w:rPr>
              <w:t>Chief Financial Officer</w:t>
            </w:r>
          </w:p>
        </w:tc>
        <w:tc>
          <w:tcPr>
            <w:tcW w:w="853" w:type="dxa"/>
            <w:shd w:val="clear" w:color="auto" w:fill="6F2F9F"/>
          </w:tcPr>
          <w:p w:rsidR="00BD22DA" w:rsidRDefault="003A55B7">
            <w:pPr>
              <w:pStyle w:val="TableParagraph"/>
              <w:spacing w:before="80"/>
              <w:ind w:left="235" w:right="229"/>
              <w:jc w:val="center"/>
              <w:rPr>
                <w:b/>
                <w:sz w:val="16"/>
              </w:rPr>
            </w:pPr>
            <w:r>
              <w:rPr>
                <w:b/>
                <w:color w:val="FFFFFF"/>
                <w:sz w:val="16"/>
              </w:rPr>
              <w:t>LGB</w:t>
            </w:r>
          </w:p>
        </w:tc>
        <w:tc>
          <w:tcPr>
            <w:tcW w:w="1133" w:type="dxa"/>
            <w:shd w:val="clear" w:color="auto" w:fill="6F2F9F"/>
          </w:tcPr>
          <w:p w:rsidR="00BD22DA" w:rsidRDefault="003A55B7">
            <w:pPr>
              <w:pStyle w:val="TableParagraph"/>
              <w:spacing w:before="80"/>
              <w:ind w:left="83"/>
              <w:rPr>
                <w:b/>
                <w:sz w:val="16"/>
              </w:rPr>
            </w:pPr>
            <w:r>
              <w:rPr>
                <w:b/>
                <w:color w:val="FFFFFF"/>
                <w:sz w:val="16"/>
              </w:rPr>
              <w:t>Headteacher</w:t>
            </w:r>
          </w:p>
        </w:tc>
      </w:tr>
      <w:tr w:rsidR="00BD22DA">
        <w:trPr>
          <w:trHeight w:val="556"/>
        </w:trPr>
        <w:tc>
          <w:tcPr>
            <w:tcW w:w="9984" w:type="dxa"/>
            <w:gridSpan w:val="7"/>
          </w:tcPr>
          <w:p w:rsidR="00BD22DA" w:rsidRDefault="003A55B7">
            <w:pPr>
              <w:pStyle w:val="TableParagraph"/>
              <w:spacing w:before="81"/>
              <w:ind w:left="57"/>
              <w:rPr>
                <w:b/>
                <w:sz w:val="20"/>
              </w:rPr>
            </w:pPr>
            <w:r>
              <w:rPr>
                <w:b/>
                <w:sz w:val="20"/>
              </w:rPr>
              <w:t>Central Services</w:t>
            </w:r>
          </w:p>
        </w:tc>
      </w:tr>
      <w:tr w:rsidR="00BD22DA">
        <w:trPr>
          <w:trHeight w:val="1051"/>
        </w:trPr>
        <w:tc>
          <w:tcPr>
            <w:tcW w:w="704" w:type="dxa"/>
          </w:tcPr>
          <w:p w:rsidR="00BD22DA" w:rsidRDefault="003A55B7">
            <w:pPr>
              <w:pStyle w:val="TableParagraph"/>
              <w:spacing w:before="64"/>
              <w:ind w:left="341"/>
              <w:rPr>
                <w:sz w:val="20"/>
              </w:rPr>
            </w:pPr>
            <w:r>
              <w:rPr>
                <w:sz w:val="20"/>
              </w:rPr>
              <w:t>1.</w:t>
            </w:r>
          </w:p>
        </w:tc>
        <w:tc>
          <w:tcPr>
            <w:tcW w:w="4458" w:type="dxa"/>
          </w:tcPr>
          <w:p w:rsidR="00BD22DA" w:rsidRDefault="003A55B7">
            <w:pPr>
              <w:pStyle w:val="TableParagraph"/>
              <w:spacing w:before="124" w:line="213" w:lineRule="auto"/>
              <w:ind w:left="136" w:right="118"/>
              <w:rPr>
                <w:sz w:val="20"/>
              </w:rPr>
            </w:pPr>
            <w:r>
              <w:rPr>
                <w:sz w:val="20"/>
              </w:rPr>
              <w:t>To determine the scope of mandatory core services to be delivered by the Trust on behalf of its Academies</w:t>
            </w:r>
          </w:p>
        </w:tc>
        <w:tc>
          <w:tcPr>
            <w:tcW w:w="853" w:type="dxa"/>
          </w:tcPr>
          <w:p w:rsidR="00BD22DA" w:rsidRDefault="00BD22DA">
            <w:pPr>
              <w:pStyle w:val="TableParagraph"/>
              <w:rPr>
                <w:i/>
              </w:rPr>
            </w:pPr>
          </w:p>
          <w:p w:rsidR="00BD22DA" w:rsidRDefault="003A55B7">
            <w:pPr>
              <w:pStyle w:val="TableParagraph"/>
              <w:spacing w:before="152"/>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808"/>
        </w:trPr>
        <w:tc>
          <w:tcPr>
            <w:tcW w:w="704" w:type="dxa"/>
          </w:tcPr>
          <w:p w:rsidR="00BD22DA" w:rsidRDefault="003A55B7">
            <w:pPr>
              <w:pStyle w:val="TableParagraph"/>
              <w:spacing w:before="64"/>
              <w:ind w:left="341"/>
              <w:rPr>
                <w:sz w:val="20"/>
              </w:rPr>
            </w:pPr>
            <w:r>
              <w:rPr>
                <w:sz w:val="20"/>
              </w:rPr>
              <w:t>2.</w:t>
            </w:r>
          </w:p>
        </w:tc>
        <w:tc>
          <w:tcPr>
            <w:tcW w:w="4458" w:type="dxa"/>
          </w:tcPr>
          <w:p w:rsidR="00BD22DA" w:rsidRDefault="003A55B7">
            <w:pPr>
              <w:pStyle w:val="TableParagraph"/>
              <w:spacing w:before="121" w:line="216" w:lineRule="auto"/>
              <w:ind w:left="136"/>
              <w:rPr>
                <w:sz w:val="20"/>
              </w:rPr>
            </w:pPr>
            <w:r>
              <w:rPr>
                <w:sz w:val="20"/>
              </w:rPr>
              <w:t>To identify those additional services to be procured on behalf of individual Academies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1"/>
              <w:jc w:val="center"/>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791"/>
        </w:trPr>
        <w:tc>
          <w:tcPr>
            <w:tcW w:w="704" w:type="dxa"/>
          </w:tcPr>
          <w:p w:rsidR="00BD22DA" w:rsidRDefault="003A55B7">
            <w:pPr>
              <w:pStyle w:val="TableParagraph"/>
              <w:spacing w:before="64"/>
              <w:ind w:left="341"/>
              <w:rPr>
                <w:sz w:val="20"/>
              </w:rPr>
            </w:pPr>
            <w:r>
              <w:rPr>
                <w:sz w:val="20"/>
              </w:rPr>
              <w:t>3.</w:t>
            </w:r>
          </w:p>
        </w:tc>
        <w:tc>
          <w:tcPr>
            <w:tcW w:w="4458" w:type="dxa"/>
          </w:tcPr>
          <w:p w:rsidR="00BD22DA" w:rsidRDefault="003A55B7">
            <w:pPr>
              <w:pStyle w:val="TableParagraph"/>
              <w:spacing w:before="121" w:line="216" w:lineRule="auto"/>
              <w:ind w:left="136"/>
              <w:rPr>
                <w:sz w:val="20"/>
              </w:rPr>
            </w:pPr>
            <w:r>
              <w:rPr>
                <w:sz w:val="20"/>
              </w:rPr>
              <w:t>To ensure centrally procured services provide value for money</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3A55B7">
            <w:pPr>
              <w:pStyle w:val="TableParagraph"/>
              <w:spacing w:before="119"/>
              <w:ind w:left="4"/>
              <w:jc w:val="center"/>
              <w:rPr>
                <w:b/>
                <w:sz w:val="20"/>
              </w:rPr>
            </w:pPr>
            <w:r>
              <w:rPr>
                <w:b/>
                <w:w w:val="99"/>
                <w:sz w:val="20"/>
              </w:rPr>
              <w:t>X</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796"/>
        </w:trPr>
        <w:tc>
          <w:tcPr>
            <w:tcW w:w="704" w:type="dxa"/>
          </w:tcPr>
          <w:p w:rsidR="00BD22DA" w:rsidRDefault="003A55B7">
            <w:pPr>
              <w:pStyle w:val="TableParagraph"/>
              <w:spacing w:before="66"/>
              <w:ind w:left="341"/>
              <w:rPr>
                <w:sz w:val="20"/>
              </w:rPr>
            </w:pPr>
            <w:r>
              <w:rPr>
                <w:sz w:val="20"/>
              </w:rPr>
              <w:t>4.</w:t>
            </w:r>
          </w:p>
        </w:tc>
        <w:tc>
          <w:tcPr>
            <w:tcW w:w="4458" w:type="dxa"/>
          </w:tcPr>
          <w:p w:rsidR="00BD22DA" w:rsidRDefault="003A55B7">
            <w:pPr>
              <w:pStyle w:val="TableParagraph"/>
              <w:spacing w:before="102"/>
              <w:ind w:left="136"/>
              <w:rPr>
                <w:sz w:val="20"/>
              </w:rPr>
            </w:pPr>
            <w:r>
              <w:rPr>
                <w:sz w:val="20"/>
              </w:rPr>
              <w:t>Ensure delivery of core services to Academies</w:t>
            </w: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22"/>
              <w:ind w:left="4"/>
              <w:jc w:val="center"/>
              <w:rPr>
                <w:b/>
                <w:sz w:val="20"/>
              </w:rPr>
            </w:pPr>
            <w:r>
              <w:rPr>
                <w:b/>
                <w:w w:val="99"/>
                <w:sz w:val="20"/>
              </w:rPr>
              <w:t>X</w:t>
            </w: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28"/>
        </w:trPr>
        <w:tc>
          <w:tcPr>
            <w:tcW w:w="9984" w:type="dxa"/>
            <w:gridSpan w:val="7"/>
          </w:tcPr>
          <w:p w:rsidR="00BD22DA" w:rsidRDefault="003A55B7">
            <w:pPr>
              <w:pStyle w:val="TableParagraph"/>
              <w:spacing w:before="122"/>
              <w:ind w:left="57"/>
              <w:rPr>
                <w:b/>
                <w:sz w:val="20"/>
              </w:rPr>
            </w:pPr>
            <w:r>
              <w:rPr>
                <w:b/>
                <w:sz w:val="20"/>
              </w:rPr>
              <w:t>Curriculum and Standards</w:t>
            </w:r>
          </w:p>
        </w:tc>
      </w:tr>
      <w:tr w:rsidR="00BD22DA">
        <w:trPr>
          <w:trHeight w:val="575"/>
        </w:trPr>
        <w:tc>
          <w:tcPr>
            <w:tcW w:w="704" w:type="dxa"/>
          </w:tcPr>
          <w:p w:rsidR="00BD22DA" w:rsidRDefault="003A55B7">
            <w:pPr>
              <w:pStyle w:val="TableParagraph"/>
              <w:spacing w:before="64"/>
              <w:ind w:left="341"/>
              <w:rPr>
                <w:sz w:val="20"/>
              </w:rPr>
            </w:pPr>
            <w:r>
              <w:rPr>
                <w:sz w:val="20"/>
              </w:rPr>
              <w:t>5.</w:t>
            </w:r>
          </w:p>
        </w:tc>
        <w:tc>
          <w:tcPr>
            <w:tcW w:w="4458" w:type="dxa"/>
          </w:tcPr>
          <w:p w:rsidR="00BD22DA" w:rsidRDefault="003A55B7">
            <w:pPr>
              <w:pStyle w:val="TableParagraph"/>
              <w:spacing w:before="100"/>
              <w:ind w:left="136"/>
              <w:rPr>
                <w:sz w:val="20"/>
              </w:rPr>
            </w:pPr>
            <w:r>
              <w:rPr>
                <w:sz w:val="20"/>
              </w:rPr>
              <w:t>Review annually a Trust development plan</w:t>
            </w:r>
          </w:p>
        </w:tc>
        <w:tc>
          <w:tcPr>
            <w:tcW w:w="853" w:type="dxa"/>
          </w:tcPr>
          <w:p w:rsidR="00BD22DA" w:rsidRDefault="003A55B7">
            <w:pPr>
              <w:pStyle w:val="TableParagraph"/>
              <w:spacing w:before="170"/>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700"/>
        </w:trPr>
        <w:tc>
          <w:tcPr>
            <w:tcW w:w="704" w:type="dxa"/>
          </w:tcPr>
          <w:p w:rsidR="00BD22DA" w:rsidRDefault="003A55B7">
            <w:pPr>
              <w:pStyle w:val="TableParagraph"/>
              <w:spacing w:before="66"/>
              <w:ind w:left="341"/>
              <w:rPr>
                <w:sz w:val="20"/>
              </w:rPr>
            </w:pPr>
            <w:r>
              <w:rPr>
                <w:sz w:val="20"/>
              </w:rPr>
              <w:t>6.</w:t>
            </w:r>
          </w:p>
        </w:tc>
        <w:tc>
          <w:tcPr>
            <w:tcW w:w="4458" w:type="dxa"/>
          </w:tcPr>
          <w:p w:rsidR="00BD22DA" w:rsidRDefault="003A55B7">
            <w:pPr>
              <w:pStyle w:val="TableParagraph"/>
              <w:spacing w:before="102"/>
              <w:ind w:left="136"/>
              <w:rPr>
                <w:sz w:val="20"/>
              </w:rPr>
            </w:pPr>
            <w:r>
              <w:rPr>
                <w:sz w:val="20"/>
              </w:rPr>
              <w:t>Develop an overall Trust development plan</w:t>
            </w: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22"/>
              <w:ind w:left="4"/>
              <w:jc w:val="center"/>
              <w:rPr>
                <w:b/>
                <w:sz w:val="20"/>
              </w:rPr>
            </w:pPr>
            <w:r>
              <w:rPr>
                <w:b/>
                <w:w w:val="99"/>
                <w:sz w:val="20"/>
              </w:rPr>
              <w:t>X</w:t>
            </w: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990"/>
        </w:trPr>
        <w:tc>
          <w:tcPr>
            <w:tcW w:w="704" w:type="dxa"/>
          </w:tcPr>
          <w:p w:rsidR="00BD22DA" w:rsidRDefault="003A55B7">
            <w:pPr>
              <w:pStyle w:val="TableParagraph"/>
              <w:spacing w:before="64"/>
              <w:ind w:left="341"/>
              <w:rPr>
                <w:sz w:val="20"/>
              </w:rPr>
            </w:pPr>
            <w:r>
              <w:rPr>
                <w:sz w:val="20"/>
              </w:rPr>
              <w:t>7.</w:t>
            </w:r>
          </w:p>
        </w:tc>
        <w:tc>
          <w:tcPr>
            <w:tcW w:w="4458" w:type="dxa"/>
          </w:tcPr>
          <w:p w:rsidR="00BD22DA" w:rsidRDefault="003A55B7">
            <w:pPr>
              <w:pStyle w:val="TableParagraph"/>
              <w:spacing w:before="121" w:line="216" w:lineRule="auto"/>
              <w:ind w:left="136" w:right="879"/>
              <w:rPr>
                <w:sz w:val="20"/>
              </w:rPr>
            </w:pPr>
            <w:r>
              <w:rPr>
                <w:sz w:val="20"/>
              </w:rPr>
              <w:t>Develop and implement the Academy development plan in line with the Trust development plan</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1"/>
              <w:jc w:val="center"/>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513"/>
        </w:trPr>
        <w:tc>
          <w:tcPr>
            <w:tcW w:w="704" w:type="dxa"/>
          </w:tcPr>
          <w:p w:rsidR="00BD22DA" w:rsidRDefault="003A55B7">
            <w:pPr>
              <w:pStyle w:val="TableParagraph"/>
              <w:spacing w:before="66"/>
              <w:ind w:left="341"/>
              <w:rPr>
                <w:sz w:val="20"/>
              </w:rPr>
            </w:pPr>
            <w:r>
              <w:rPr>
                <w:sz w:val="20"/>
              </w:rPr>
              <w:t>8.</w:t>
            </w:r>
          </w:p>
        </w:tc>
        <w:tc>
          <w:tcPr>
            <w:tcW w:w="4458" w:type="dxa"/>
          </w:tcPr>
          <w:p w:rsidR="00BD22DA" w:rsidRDefault="003A55B7">
            <w:pPr>
              <w:pStyle w:val="TableParagraph"/>
              <w:spacing w:before="102"/>
              <w:ind w:left="136"/>
              <w:rPr>
                <w:sz w:val="20"/>
              </w:rPr>
            </w:pPr>
            <w:r>
              <w:rPr>
                <w:sz w:val="20"/>
              </w:rPr>
              <w:t>Approval of the curriculum policy</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1"/>
              <w:jc w:val="center"/>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1"/>
        </w:trPr>
        <w:tc>
          <w:tcPr>
            <w:tcW w:w="704" w:type="dxa"/>
          </w:tcPr>
          <w:p w:rsidR="00BD22DA" w:rsidRDefault="003A55B7">
            <w:pPr>
              <w:pStyle w:val="TableParagraph"/>
              <w:spacing w:before="66"/>
              <w:ind w:left="341"/>
              <w:rPr>
                <w:sz w:val="20"/>
              </w:rPr>
            </w:pPr>
            <w:r>
              <w:rPr>
                <w:sz w:val="20"/>
              </w:rPr>
              <w:t>9.</w:t>
            </w:r>
          </w:p>
        </w:tc>
        <w:tc>
          <w:tcPr>
            <w:tcW w:w="4458" w:type="dxa"/>
          </w:tcPr>
          <w:p w:rsidR="00BD22DA" w:rsidRDefault="003A55B7">
            <w:pPr>
              <w:pStyle w:val="TableParagraph"/>
              <w:spacing w:before="66"/>
              <w:ind w:left="136"/>
              <w:rPr>
                <w:sz w:val="20"/>
              </w:rPr>
            </w:pPr>
            <w:r>
              <w:rPr>
                <w:sz w:val="20"/>
              </w:rPr>
              <w:t>Overall responsibility for standards of teaching</w:t>
            </w: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22"/>
              <w:ind w:left="4"/>
              <w:jc w:val="center"/>
              <w:rPr>
                <w:b/>
                <w:sz w:val="20"/>
              </w:rPr>
            </w:pPr>
            <w:r>
              <w:rPr>
                <w:b/>
                <w:w w:val="99"/>
                <w:sz w:val="20"/>
              </w:rPr>
              <w:t>X</w:t>
            </w: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45"/>
        </w:trPr>
        <w:tc>
          <w:tcPr>
            <w:tcW w:w="704" w:type="dxa"/>
          </w:tcPr>
          <w:p w:rsidR="00BD22DA" w:rsidRDefault="003A55B7">
            <w:pPr>
              <w:pStyle w:val="TableParagraph"/>
              <w:spacing w:before="66"/>
              <w:ind w:right="75"/>
              <w:jc w:val="right"/>
              <w:rPr>
                <w:sz w:val="20"/>
              </w:rPr>
            </w:pPr>
            <w:r>
              <w:rPr>
                <w:w w:val="95"/>
                <w:sz w:val="20"/>
              </w:rPr>
              <w:t>10.</w:t>
            </w:r>
          </w:p>
        </w:tc>
        <w:tc>
          <w:tcPr>
            <w:tcW w:w="4458" w:type="dxa"/>
          </w:tcPr>
          <w:p w:rsidR="00BD22DA" w:rsidRDefault="003A55B7">
            <w:pPr>
              <w:pStyle w:val="TableParagraph"/>
              <w:spacing w:before="102"/>
              <w:ind w:left="136"/>
              <w:rPr>
                <w:sz w:val="20"/>
              </w:rPr>
            </w:pPr>
            <w:r>
              <w:rPr>
                <w:sz w:val="20"/>
              </w:rPr>
              <w:t>Propose and implement a curriculum policy</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1"/>
              <w:jc w:val="center"/>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81"/>
        </w:trPr>
        <w:tc>
          <w:tcPr>
            <w:tcW w:w="704" w:type="dxa"/>
          </w:tcPr>
          <w:p w:rsidR="00BD22DA" w:rsidRDefault="003A55B7">
            <w:pPr>
              <w:pStyle w:val="TableParagraph"/>
              <w:spacing w:before="64"/>
              <w:ind w:right="75"/>
              <w:jc w:val="right"/>
              <w:rPr>
                <w:sz w:val="20"/>
              </w:rPr>
            </w:pPr>
            <w:r>
              <w:rPr>
                <w:w w:val="95"/>
                <w:sz w:val="20"/>
              </w:rPr>
              <w:t>11.</w:t>
            </w:r>
          </w:p>
        </w:tc>
        <w:tc>
          <w:tcPr>
            <w:tcW w:w="4458" w:type="dxa"/>
          </w:tcPr>
          <w:p w:rsidR="00BD22DA" w:rsidRDefault="003A55B7">
            <w:pPr>
              <w:pStyle w:val="TableParagraph"/>
              <w:spacing w:before="121" w:line="216" w:lineRule="auto"/>
              <w:ind w:left="136" w:right="118"/>
              <w:rPr>
                <w:sz w:val="20"/>
              </w:rPr>
            </w:pPr>
            <w:r>
              <w:rPr>
                <w:sz w:val="20"/>
              </w:rPr>
              <w:t>Responsibility and accountability for standards of teaching at individual Academies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1"/>
              <w:jc w:val="center"/>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755"/>
        </w:trPr>
        <w:tc>
          <w:tcPr>
            <w:tcW w:w="704" w:type="dxa"/>
          </w:tcPr>
          <w:p w:rsidR="00BD22DA" w:rsidRDefault="003A55B7">
            <w:pPr>
              <w:pStyle w:val="TableParagraph"/>
              <w:spacing w:before="64"/>
              <w:ind w:right="75"/>
              <w:jc w:val="right"/>
              <w:rPr>
                <w:sz w:val="20"/>
              </w:rPr>
            </w:pPr>
            <w:r>
              <w:rPr>
                <w:w w:val="95"/>
                <w:sz w:val="20"/>
              </w:rPr>
              <w:t>12.</w:t>
            </w:r>
          </w:p>
        </w:tc>
        <w:tc>
          <w:tcPr>
            <w:tcW w:w="4458" w:type="dxa"/>
          </w:tcPr>
          <w:p w:rsidR="00BD22DA" w:rsidRDefault="003A55B7">
            <w:pPr>
              <w:pStyle w:val="TableParagraph"/>
              <w:spacing w:before="121" w:line="216" w:lineRule="auto"/>
              <w:ind w:left="136" w:right="118"/>
              <w:rPr>
                <w:sz w:val="20"/>
              </w:rPr>
            </w:pPr>
            <w:r>
              <w:rPr>
                <w:sz w:val="20"/>
              </w:rPr>
              <w:t>Responsibility and accountability for an individual child’s education</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1"/>
              <w:jc w:val="center"/>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1027"/>
        </w:trPr>
        <w:tc>
          <w:tcPr>
            <w:tcW w:w="704" w:type="dxa"/>
          </w:tcPr>
          <w:p w:rsidR="00BD22DA" w:rsidRDefault="003A55B7">
            <w:pPr>
              <w:pStyle w:val="TableParagraph"/>
              <w:spacing w:before="64"/>
              <w:ind w:right="75"/>
              <w:jc w:val="right"/>
              <w:rPr>
                <w:sz w:val="20"/>
              </w:rPr>
            </w:pPr>
            <w:r>
              <w:rPr>
                <w:w w:val="95"/>
                <w:sz w:val="20"/>
              </w:rPr>
              <w:t>13.</w:t>
            </w:r>
          </w:p>
        </w:tc>
        <w:tc>
          <w:tcPr>
            <w:tcW w:w="4458" w:type="dxa"/>
          </w:tcPr>
          <w:p w:rsidR="00BD22DA" w:rsidRDefault="003A55B7">
            <w:pPr>
              <w:pStyle w:val="TableParagraph"/>
              <w:spacing w:before="121" w:line="216" w:lineRule="auto"/>
              <w:ind w:left="136" w:right="534"/>
              <w:rPr>
                <w:sz w:val="20"/>
              </w:rPr>
            </w:pPr>
            <w:r>
              <w:rPr>
                <w:sz w:val="20"/>
              </w:rPr>
              <w:t>Provision of sex education – to establish and keep a written policy up to date</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1"/>
              <w:jc w:val="center"/>
              <w:rPr>
                <w:b/>
                <w:sz w:val="20"/>
              </w:rPr>
            </w:pPr>
            <w:r>
              <w:rPr>
                <w:b/>
                <w:w w:val="99"/>
                <w:sz w:val="20"/>
              </w:rPr>
              <w:t>X</w:t>
            </w:r>
          </w:p>
        </w:tc>
        <w:tc>
          <w:tcPr>
            <w:tcW w:w="1133" w:type="dxa"/>
          </w:tcPr>
          <w:p w:rsidR="00BD22DA" w:rsidRDefault="00BD22DA">
            <w:pPr>
              <w:pStyle w:val="TableParagraph"/>
              <w:rPr>
                <w:rFonts w:ascii="Times New Roman"/>
                <w:sz w:val="18"/>
              </w:rPr>
            </w:pPr>
          </w:p>
        </w:tc>
      </w:tr>
    </w:tbl>
    <w:p w:rsidR="00BD22DA" w:rsidRDefault="00BD22DA">
      <w:pPr>
        <w:rPr>
          <w:rFonts w:ascii="Times New Roman"/>
          <w:sz w:val="18"/>
        </w:rPr>
        <w:sectPr w:rsidR="00BD22DA">
          <w:pgSz w:w="11910" w:h="16840"/>
          <w:pgMar w:top="0" w:right="500" w:bottom="700" w:left="760" w:header="0" w:footer="421" w:gutter="0"/>
          <w:cols w:space="720"/>
        </w:sectPr>
      </w:pPr>
    </w:p>
    <w:p w:rsidR="00BD22DA" w:rsidRDefault="003A55B7">
      <w:pPr>
        <w:pStyle w:val="BodyText"/>
        <w:rPr>
          <w:rFonts w:ascii="Times New Roman"/>
          <w:sz w:val="20"/>
        </w:rPr>
      </w:pPr>
      <w:r>
        <w:lastRenderedPageBreak/>
        <w:pict>
          <v:rect id="_x0000_s1132" style="position:absolute;margin-left:101.8pt;margin-top:72.85pt;width:163.95pt;height:11.4pt;z-index:-251677184;mso-position-horizontal-relative:page;mso-position-vertical-relative:page" stroked="f">
            <w10:wrap anchorx="page" anchory="page"/>
          </v:rect>
        </w:pict>
      </w:r>
      <w:r>
        <w:pict>
          <v:polyline id="_x0000_s1131" style="position:absolute;z-index:-251676160;mso-position-horizontal-relative:page;mso-position-vertical-relative:page" points="358.5pt,220.4pt,203.6pt,220.4pt,203.6pt,230.7pt,203.6pt,231.8pt,203.6pt,242.1pt,261.9pt,242.1pt,261.9pt,231.8pt,358.5pt,231.8pt,358.5pt,220.4pt" coordorigin="2036,2204" coordsize="3099,435" stroked="f">
            <v:path arrowok="t"/>
            <w10:wrap anchorx="page" anchory="page"/>
          </v:polyline>
        </w:pict>
      </w:r>
      <w:r>
        <w:pict>
          <v:rect id="_x0000_s1130" style="position:absolute;margin-left:101.8pt;margin-top:158.3pt;width:155.2pt;height:11.4pt;z-index:-251675136;mso-position-horizontal-relative:page;mso-position-vertical-relative:page" stroked="f">
            <w10:wrap anchorx="page" anchory="page"/>
          </v:rect>
        </w:pict>
      </w:r>
      <w:r>
        <w:pict>
          <v:rect id="_x0000_s1129" style="position:absolute;margin-left:101.8pt;margin-top:230.4pt;width:22.8pt;height:11.4pt;z-index:-251674112;mso-position-horizontal-relative:page;mso-position-vertical-relative:page" stroked="f">
            <w10:wrap anchorx="page" anchory="page"/>
          </v:rect>
        </w:pict>
      </w:r>
      <w:r>
        <w:pict>
          <v:rect id="_x0000_s1128" style="position:absolute;margin-left:101.8pt;margin-top:309.05pt;width:41.65pt;height:11.3pt;z-index:-251673088;mso-position-horizontal-relative:page;mso-position-vertical-relative:page" stroked="f">
            <w10:wrap anchorx="page" anchory="page"/>
          </v:rect>
        </w:pict>
      </w:r>
      <w:r>
        <w:pict>
          <v:polyline id="_x0000_s1127" style="position:absolute;z-index:-251672064;mso-position-horizontal-relative:page;mso-position-vertical-relative:page" points="415.75pt,701.85pt,412.5pt,701.85pt,412.5pt,691.55pt,377.5pt,691.55pt,377.5pt,681.2pt,203.6pt,681.2pt,203.6pt,691.55pt,203.6pt,701.85pt,203.6pt,733.9pt,307.5pt,733.9pt,307.5pt,723.55pt,405.8pt,723.55pt,405.8pt,713.25pt,415.75pt,713.25pt,415.75pt,701.85pt" coordorigin="2036,6812" coordsize="4244,1054" stroked="f">
            <v:path arrowok="t"/>
            <w10:wrap anchorx="page" anchory="page"/>
          </v:polyline>
        </w:pict>
      </w:r>
      <w:r>
        <w:pict>
          <v:rect id="_x0000_s1126" style="position:absolute;margin-left:101.8pt;margin-top:595.8pt;width:181.2pt;height:11.4pt;z-index:-251671040;mso-position-horizontal-relative:page;mso-position-vertical-relative:page" stroked="f">
            <w10:wrap anchorx="page" anchory="page"/>
          </v:rect>
        </w:pict>
      </w:r>
      <w:r>
        <w:pict>
          <v:rect id="_x0000_s1125" style="position:absolute;margin-left:101.8pt;margin-top:663.2pt;width:154pt;height:11.4pt;z-index:-251670016;mso-position-horizontal-relative:page;mso-position-vertical-relative:page" stroked="f">
            <w10:wrap anchorx="page" anchory="page"/>
          </v:rect>
        </w:pict>
      </w:r>
      <w:r>
        <w:pict>
          <v:rect id="_x0000_s1124" style="position:absolute;margin-left:101.8pt;margin-top:694.9pt;width:154pt;height:11.4pt;z-index:-251668992;mso-position-horizontal-relative:page;mso-position-vertical-relative:page" stroked="f">
            <w10:wrap anchorx="page" anchory="page"/>
          </v:rect>
        </w:pict>
      </w:r>
      <w:r>
        <w:pict>
          <v:rect id="_x0000_s1123" style="position:absolute;margin-left:101.8pt;margin-top:729.45pt;width:176.2pt;height:11.4pt;z-index:-251667968;mso-position-horizontal-relative:page;mso-position-vertical-relative:page" stroked="f">
            <w10:wrap anchorx="page" anchory="page"/>
          </v:rect>
        </w:pict>
      </w:r>
      <w:r>
        <w:pict>
          <v:group id="_x0000_s1119" style="position:absolute;margin-left:24pt;margin-top:0;width:8.9pt;height:842.05pt;z-index:251623936;mso-position-horizontal-relative:page;mso-position-vertical-relative:page" coordorigin="480" coordsize="178,16841">
            <v:rect id="_x0000_s1122" style="position:absolute;left:480;width:29;height:16841" fillcolor="#1d4d5a" stroked="f"/>
            <v:rect id="_x0000_s1121" style="position:absolute;left:508;width:120;height:16841" fillcolor="#215b6b" stroked="f"/>
            <v:rect id="_x0000_s1120" style="position:absolute;left:628;width:29;height:16841" fillcolor="#56afc9" stroked="f"/>
            <w10:wrap anchorx="page" anchory="page"/>
          </v:group>
        </w:pict>
      </w: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spacing w:before="10"/>
        <w:rPr>
          <w:rFonts w:ascii="Times New Roman"/>
          <w:sz w:val="16"/>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4458"/>
        <w:gridCol w:w="853"/>
        <w:gridCol w:w="1133"/>
        <w:gridCol w:w="850"/>
        <w:gridCol w:w="853"/>
        <w:gridCol w:w="1133"/>
      </w:tblGrid>
      <w:tr w:rsidR="00BD22DA">
        <w:trPr>
          <w:trHeight w:val="739"/>
        </w:trPr>
        <w:tc>
          <w:tcPr>
            <w:tcW w:w="704" w:type="dxa"/>
          </w:tcPr>
          <w:p w:rsidR="00BD22DA" w:rsidRDefault="003A55B7">
            <w:pPr>
              <w:pStyle w:val="TableParagraph"/>
              <w:spacing w:before="66"/>
              <w:ind w:left="228"/>
              <w:rPr>
                <w:sz w:val="20"/>
              </w:rPr>
            </w:pPr>
            <w:r>
              <w:rPr>
                <w:sz w:val="20"/>
              </w:rPr>
              <w:t>14.</w:t>
            </w:r>
          </w:p>
        </w:tc>
        <w:tc>
          <w:tcPr>
            <w:tcW w:w="4458" w:type="dxa"/>
          </w:tcPr>
          <w:p w:rsidR="00BD22DA" w:rsidRDefault="003A55B7">
            <w:pPr>
              <w:pStyle w:val="TableParagraph"/>
              <w:spacing w:before="123" w:line="216" w:lineRule="auto"/>
              <w:ind w:left="136"/>
              <w:rPr>
                <w:sz w:val="20"/>
              </w:rPr>
            </w:pPr>
            <w:r>
              <w:rPr>
                <w:sz w:val="20"/>
              </w:rPr>
              <w:t>Prohibit political indoctrination and ensuring the balanced treatment of political issues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952"/>
        </w:trPr>
        <w:tc>
          <w:tcPr>
            <w:tcW w:w="704" w:type="dxa"/>
          </w:tcPr>
          <w:p w:rsidR="00BD22DA" w:rsidRDefault="003A55B7">
            <w:pPr>
              <w:pStyle w:val="TableParagraph"/>
              <w:spacing w:before="66"/>
              <w:ind w:left="228"/>
              <w:rPr>
                <w:sz w:val="20"/>
              </w:rPr>
            </w:pPr>
            <w:r>
              <w:rPr>
                <w:sz w:val="20"/>
              </w:rPr>
              <w:t>15.</w:t>
            </w:r>
          </w:p>
        </w:tc>
        <w:tc>
          <w:tcPr>
            <w:tcW w:w="4458" w:type="dxa"/>
          </w:tcPr>
          <w:p w:rsidR="00BD22DA" w:rsidRDefault="003A55B7">
            <w:pPr>
              <w:pStyle w:val="TableParagraph"/>
              <w:spacing w:before="121" w:line="216" w:lineRule="auto"/>
              <w:ind w:left="136" w:right="62"/>
              <w:rPr>
                <w:sz w:val="20"/>
              </w:rPr>
            </w:pPr>
            <w:r>
              <w:rPr>
                <w:sz w:val="20"/>
              </w:rPr>
              <w:t>Responsibility for ensuring provision of religious education in line with relevant legal requirements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798"/>
        </w:trPr>
        <w:tc>
          <w:tcPr>
            <w:tcW w:w="704" w:type="dxa"/>
          </w:tcPr>
          <w:p w:rsidR="00BD22DA" w:rsidRDefault="003A55B7">
            <w:pPr>
              <w:pStyle w:val="TableParagraph"/>
              <w:spacing w:before="66"/>
              <w:ind w:left="228"/>
              <w:rPr>
                <w:sz w:val="20"/>
              </w:rPr>
            </w:pPr>
            <w:r>
              <w:rPr>
                <w:sz w:val="20"/>
              </w:rPr>
              <w:t>16.</w:t>
            </w:r>
          </w:p>
        </w:tc>
        <w:tc>
          <w:tcPr>
            <w:tcW w:w="4458" w:type="dxa"/>
          </w:tcPr>
          <w:p w:rsidR="00BD22DA" w:rsidRDefault="003A55B7">
            <w:pPr>
              <w:pStyle w:val="TableParagraph"/>
              <w:spacing w:before="121" w:line="216" w:lineRule="auto"/>
              <w:ind w:left="136"/>
              <w:rPr>
                <w:sz w:val="20"/>
              </w:rPr>
            </w:pPr>
            <w:r>
              <w:rPr>
                <w:sz w:val="20"/>
              </w:rPr>
              <w:t>Establish a charging and remissions policy for activities at an individual Academy</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3"/>
        </w:trPr>
        <w:tc>
          <w:tcPr>
            <w:tcW w:w="704" w:type="dxa"/>
          </w:tcPr>
          <w:p w:rsidR="00BD22DA" w:rsidRDefault="003A55B7">
            <w:pPr>
              <w:pStyle w:val="TableParagraph"/>
              <w:spacing w:before="124"/>
              <w:ind w:right="75"/>
              <w:jc w:val="right"/>
              <w:rPr>
                <w:sz w:val="20"/>
              </w:rPr>
            </w:pPr>
            <w:r>
              <w:rPr>
                <w:w w:val="95"/>
                <w:sz w:val="20"/>
              </w:rPr>
              <w:t>17.</w:t>
            </w:r>
          </w:p>
        </w:tc>
        <w:tc>
          <w:tcPr>
            <w:tcW w:w="4458" w:type="dxa"/>
          </w:tcPr>
          <w:p w:rsidR="00BD22DA" w:rsidRDefault="003A55B7">
            <w:pPr>
              <w:pStyle w:val="TableParagraph"/>
              <w:spacing w:before="102"/>
              <w:ind w:left="136"/>
              <w:rPr>
                <w:sz w:val="20"/>
              </w:rPr>
            </w:pPr>
            <w:r>
              <w:rPr>
                <w:sz w:val="20"/>
              </w:rPr>
              <w:t>Agree targets for pupil achievement</w:t>
            </w:r>
          </w:p>
        </w:tc>
        <w:tc>
          <w:tcPr>
            <w:tcW w:w="853" w:type="dxa"/>
          </w:tcPr>
          <w:p w:rsidR="00BD22DA" w:rsidRDefault="003A55B7">
            <w:pPr>
              <w:pStyle w:val="TableParagraph"/>
              <w:spacing w:before="194"/>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928"/>
        </w:trPr>
        <w:tc>
          <w:tcPr>
            <w:tcW w:w="704" w:type="dxa"/>
          </w:tcPr>
          <w:p w:rsidR="00BD22DA" w:rsidRDefault="003A55B7">
            <w:pPr>
              <w:pStyle w:val="TableParagraph"/>
              <w:spacing w:before="66"/>
              <w:ind w:right="75"/>
              <w:jc w:val="right"/>
              <w:rPr>
                <w:sz w:val="20"/>
              </w:rPr>
            </w:pPr>
            <w:r>
              <w:rPr>
                <w:w w:val="95"/>
                <w:sz w:val="20"/>
              </w:rPr>
              <w:t>18.</w:t>
            </w:r>
          </w:p>
        </w:tc>
        <w:tc>
          <w:tcPr>
            <w:tcW w:w="4458" w:type="dxa"/>
          </w:tcPr>
          <w:p w:rsidR="00BD22DA" w:rsidRDefault="003A55B7">
            <w:pPr>
              <w:pStyle w:val="TableParagraph"/>
              <w:spacing w:before="121" w:line="216" w:lineRule="auto"/>
              <w:ind w:left="136"/>
              <w:rPr>
                <w:sz w:val="20"/>
              </w:rPr>
            </w:pPr>
            <w:r>
              <w:rPr>
                <w:sz w:val="20"/>
              </w:rPr>
              <w:t>Responsibility for pupil outcomes across the Trust</w:t>
            </w: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22"/>
              <w:ind w:left="4"/>
              <w:jc w:val="center"/>
              <w:rPr>
                <w:b/>
                <w:sz w:val="20"/>
              </w:rPr>
            </w:pPr>
            <w:r>
              <w:rPr>
                <w:b/>
                <w:w w:val="99"/>
                <w:sz w:val="20"/>
              </w:rPr>
              <w:t>X</w:t>
            </w: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23"/>
        </w:trPr>
        <w:tc>
          <w:tcPr>
            <w:tcW w:w="704" w:type="dxa"/>
          </w:tcPr>
          <w:p w:rsidR="00BD22DA" w:rsidRDefault="003A55B7">
            <w:pPr>
              <w:pStyle w:val="TableParagraph"/>
              <w:spacing w:before="66"/>
              <w:ind w:right="75"/>
              <w:jc w:val="right"/>
              <w:rPr>
                <w:sz w:val="20"/>
              </w:rPr>
            </w:pPr>
            <w:r>
              <w:rPr>
                <w:w w:val="95"/>
                <w:sz w:val="20"/>
              </w:rPr>
              <w:t>19.</w:t>
            </w:r>
          </w:p>
        </w:tc>
        <w:tc>
          <w:tcPr>
            <w:tcW w:w="4458" w:type="dxa"/>
          </w:tcPr>
          <w:p w:rsidR="00BD22DA" w:rsidRDefault="003A55B7">
            <w:pPr>
              <w:pStyle w:val="TableParagraph"/>
              <w:spacing w:before="102"/>
              <w:ind w:left="136"/>
              <w:rPr>
                <w:sz w:val="20"/>
              </w:rPr>
            </w:pPr>
            <w:r>
              <w:rPr>
                <w:sz w:val="20"/>
              </w:rPr>
              <w:t>Propose targets for pupil achievement</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1"/>
        </w:trPr>
        <w:tc>
          <w:tcPr>
            <w:tcW w:w="704" w:type="dxa"/>
          </w:tcPr>
          <w:p w:rsidR="00BD22DA" w:rsidRDefault="003A55B7">
            <w:pPr>
              <w:pStyle w:val="TableParagraph"/>
              <w:spacing w:before="64"/>
              <w:ind w:right="75"/>
              <w:jc w:val="right"/>
              <w:rPr>
                <w:sz w:val="20"/>
              </w:rPr>
            </w:pPr>
            <w:r>
              <w:rPr>
                <w:w w:val="95"/>
                <w:sz w:val="20"/>
              </w:rPr>
              <w:t>20.</w:t>
            </w:r>
          </w:p>
        </w:tc>
        <w:tc>
          <w:tcPr>
            <w:tcW w:w="4458" w:type="dxa"/>
          </w:tcPr>
          <w:p w:rsidR="00BD22DA" w:rsidRDefault="003A55B7">
            <w:pPr>
              <w:pStyle w:val="TableParagraph"/>
              <w:spacing w:before="121" w:line="216" w:lineRule="auto"/>
              <w:ind w:left="136"/>
              <w:rPr>
                <w:sz w:val="20"/>
              </w:rPr>
            </w:pPr>
            <w:r>
              <w:rPr>
                <w:sz w:val="20"/>
              </w:rPr>
              <w:t>Responsibility for pupil outcomes in individual Academy</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1917"/>
        </w:trPr>
        <w:tc>
          <w:tcPr>
            <w:tcW w:w="704" w:type="dxa"/>
          </w:tcPr>
          <w:p w:rsidR="00BD22DA" w:rsidRDefault="003A55B7">
            <w:pPr>
              <w:pStyle w:val="TableParagraph"/>
              <w:spacing w:before="66"/>
              <w:ind w:right="75"/>
              <w:jc w:val="right"/>
              <w:rPr>
                <w:sz w:val="20"/>
              </w:rPr>
            </w:pPr>
            <w:r>
              <w:rPr>
                <w:w w:val="95"/>
                <w:sz w:val="20"/>
              </w:rPr>
              <w:t>21.</w:t>
            </w:r>
          </w:p>
        </w:tc>
        <w:tc>
          <w:tcPr>
            <w:tcW w:w="4458" w:type="dxa"/>
          </w:tcPr>
          <w:p w:rsidR="00BD22DA" w:rsidRDefault="003A55B7">
            <w:pPr>
              <w:pStyle w:val="TableParagraph"/>
              <w:spacing w:before="121" w:line="216" w:lineRule="auto"/>
              <w:ind w:left="136" w:right="68"/>
              <w:rPr>
                <w:sz w:val="20"/>
              </w:rPr>
            </w:pPr>
            <w:r>
              <w:rPr>
                <w:sz w:val="20"/>
              </w:rPr>
              <w:t>Review the use of exclusion and decide whether or not to confirm all permanent exclusions and fixed term exclusions where the pupil is either excluded for more than 15 days</w:t>
            </w:r>
            <w:r>
              <w:rPr>
                <w:spacing w:val="-18"/>
                <w:sz w:val="20"/>
              </w:rPr>
              <w:t xml:space="preserve"> </w:t>
            </w:r>
            <w:r>
              <w:rPr>
                <w:sz w:val="20"/>
              </w:rPr>
              <w:t>in total in a term or would lose the opportunity to sit a public</w:t>
            </w:r>
            <w:r>
              <w:rPr>
                <w:spacing w:val="-3"/>
                <w:sz w:val="20"/>
              </w:rPr>
              <w:t xml:space="preserve"> </w:t>
            </w:r>
            <w:r>
              <w:rPr>
                <w:sz w:val="20"/>
              </w:rPr>
              <w:t>examination</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719"/>
        </w:trPr>
        <w:tc>
          <w:tcPr>
            <w:tcW w:w="704" w:type="dxa"/>
          </w:tcPr>
          <w:p w:rsidR="00BD22DA" w:rsidRDefault="003A55B7">
            <w:pPr>
              <w:pStyle w:val="TableParagraph"/>
              <w:spacing w:before="66"/>
              <w:ind w:right="75"/>
              <w:jc w:val="right"/>
              <w:rPr>
                <w:sz w:val="20"/>
              </w:rPr>
            </w:pPr>
            <w:r>
              <w:rPr>
                <w:w w:val="95"/>
                <w:sz w:val="20"/>
              </w:rPr>
              <w:t>22.</w:t>
            </w:r>
          </w:p>
        </w:tc>
        <w:tc>
          <w:tcPr>
            <w:tcW w:w="4458" w:type="dxa"/>
          </w:tcPr>
          <w:p w:rsidR="00BD22DA" w:rsidRDefault="003A55B7">
            <w:pPr>
              <w:pStyle w:val="TableParagraph"/>
              <w:spacing w:before="66"/>
              <w:ind w:left="136"/>
              <w:rPr>
                <w:sz w:val="20"/>
              </w:rPr>
            </w:pPr>
            <w:r>
              <w:rPr>
                <w:sz w:val="20"/>
              </w:rPr>
              <w:t>Direct reinstatement of excluded pupils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3"/>
        </w:trPr>
        <w:tc>
          <w:tcPr>
            <w:tcW w:w="704" w:type="dxa"/>
          </w:tcPr>
          <w:p w:rsidR="00BD22DA" w:rsidRDefault="003A55B7">
            <w:pPr>
              <w:pStyle w:val="TableParagraph"/>
              <w:spacing w:before="66"/>
              <w:ind w:right="75"/>
              <w:jc w:val="right"/>
              <w:rPr>
                <w:sz w:val="20"/>
              </w:rPr>
            </w:pPr>
            <w:r>
              <w:rPr>
                <w:w w:val="95"/>
                <w:sz w:val="20"/>
              </w:rPr>
              <w:t>23.</w:t>
            </w:r>
          </w:p>
        </w:tc>
        <w:tc>
          <w:tcPr>
            <w:tcW w:w="4458" w:type="dxa"/>
          </w:tcPr>
          <w:p w:rsidR="00BD22DA" w:rsidRDefault="003A55B7">
            <w:pPr>
              <w:pStyle w:val="TableParagraph"/>
              <w:spacing w:before="66"/>
              <w:ind w:left="136"/>
              <w:rPr>
                <w:sz w:val="20"/>
              </w:rPr>
            </w:pPr>
            <w:r>
              <w:rPr>
                <w:sz w:val="20"/>
              </w:rPr>
              <w:t>Approve a behaviour policy</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1"/>
        </w:trPr>
        <w:tc>
          <w:tcPr>
            <w:tcW w:w="9984" w:type="dxa"/>
            <w:gridSpan w:val="7"/>
          </w:tcPr>
          <w:p w:rsidR="00BD22DA" w:rsidRDefault="003A55B7">
            <w:pPr>
              <w:pStyle w:val="TableParagraph"/>
              <w:spacing w:before="119"/>
              <w:ind w:left="57"/>
              <w:rPr>
                <w:b/>
                <w:sz w:val="20"/>
              </w:rPr>
            </w:pPr>
            <w:r>
              <w:rPr>
                <w:b/>
                <w:sz w:val="20"/>
              </w:rPr>
              <w:t>Health and Safety</w:t>
            </w:r>
          </w:p>
        </w:tc>
      </w:tr>
      <w:tr w:rsidR="00BD22DA">
        <w:trPr>
          <w:trHeight w:val="621"/>
        </w:trPr>
        <w:tc>
          <w:tcPr>
            <w:tcW w:w="704" w:type="dxa"/>
          </w:tcPr>
          <w:p w:rsidR="00BD22DA" w:rsidRDefault="003A55B7">
            <w:pPr>
              <w:pStyle w:val="TableParagraph"/>
              <w:spacing w:before="66"/>
              <w:ind w:right="75"/>
              <w:jc w:val="right"/>
              <w:rPr>
                <w:sz w:val="20"/>
              </w:rPr>
            </w:pPr>
            <w:r>
              <w:rPr>
                <w:w w:val="95"/>
                <w:sz w:val="20"/>
              </w:rPr>
              <w:t>24.</w:t>
            </w:r>
          </w:p>
        </w:tc>
        <w:tc>
          <w:tcPr>
            <w:tcW w:w="4458" w:type="dxa"/>
          </w:tcPr>
          <w:p w:rsidR="00BD22DA" w:rsidRDefault="003A55B7">
            <w:pPr>
              <w:pStyle w:val="TableParagraph"/>
              <w:spacing w:before="66"/>
              <w:ind w:left="136"/>
              <w:rPr>
                <w:sz w:val="20"/>
              </w:rPr>
            </w:pPr>
            <w:r>
              <w:rPr>
                <w:sz w:val="20"/>
              </w:rPr>
              <w:t>Approve a health and safety policy</w:t>
            </w:r>
          </w:p>
        </w:tc>
        <w:tc>
          <w:tcPr>
            <w:tcW w:w="853" w:type="dxa"/>
          </w:tcPr>
          <w:p w:rsidR="00BD22DA" w:rsidRDefault="003A55B7">
            <w:pPr>
              <w:pStyle w:val="TableParagraph"/>
              <w:spacing w:before="191"/>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24"/>
        </w:trPr>
        <w:tc>
          <w:tcPr>
            <w:tcW w:w="704" w:type="dxa"/>
          </w:tcPr>
          <w:p w:rsidR="00BD22DA" w:rsidRDefault="003A55B7">
            <w:pPr>
              <w:pStyle w:val="TableParagraph"/>
              <w:spacing w:before="66"/>
              <w:ind w:right="75"/>
              <w:jc w:val="right"/>
              <w:rPr>
                <w:sz w:val="20"/>
              </w:rPr>
            </w:pPr>
            <w:r>
              <w:rPr>
                <w:w w:val="95"/>
                <w:sz w:val="20"/>
              </w:rPr>
              <w:t>25.</w:t>
            </w:r>
          </w:p>
        </w:tc>
        <w:tc>
          <w:tcPr>
            <w:tcW w:w="4458" w:type="dxa"/>
          </w:tcPr>
          <w:p w:rsidR="00BD22DA" w:rsidRDefault="003A55B7">
            <w:pPr>
              <w:pStyle w:val="TableParagraph"/>
              <w:spacing w:before="66"/>
              <w:ind w:left="136"/>
              <w:rPr>
                <w:sz w:val="20"/>
              </w:rPr>
            </w:pPr>
            <w:r>
              <w:rPr>
                <w:sz w:val="20"/>
              </w:rPr>
              <w:t>Propose a health and safety policy</w:t>
            </w: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22"/>
              <w:ind w:left="9"/>
              <w:jc w:val="center"/>
              <w:rPr>
                <w:b/>
                <w:sz w:val="20"/>
              </w:rPr>
            </w:pPr>
            <w:r>
              <w:rPr>
                <w:b/>
                <w:w w:val="99"/>
                <w:sz w:val="20"/>
              </w:rPr>
              <w:t>X</w:t>
            </w: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21"/>
        </w:trPr>
        <w:tc>
          <w:tcPr>
            <w:tcW w:w="704" w:type="dxa"/>
          </w:tcPr>
          <w:p w:rsidR="00BD22DA" w:rsidRDefault="003A55B7">
            <w:pPr>
              <w:pStyle w:val="TableParagraph"/>
              <w:spacing w:before="64"/>
              <w:ind w:right="75"/>
              <w:jc w:val="right"/>
              <w:rPr>
                <w:sz w:val="20"/>
              </w:rPr>
            </w:pPr>
            <w:r>
              <w:rPr>
                <w:w w:val="95"/>
                <w:sz w:val="20"/>
              </w:rPr>
              <w:t>26.</w:t>
            </w:r>
          </w:p>
        </w:tc>
        <w:tc>
          <w:tcPr>
            <w:tcW w:w="4458" w:type="dxa"/>
          </w:tcPr>
          <w:p w:rsidR="00BD22DA" w:rsidRDefault="003A55B7">
            <w:pPr>
              <w:pStyle w:val="TableParagraph"/>
              <w:spacing w:before="120" w:line="168" w:lineRule="auto"/>
              <w:ind w:left="136"/>
              <w:rPr>
                <w:sz w:val="20"/>
              </w:rPr>
            </w:pPr>
            <w:r>
              <w:rPr>
                <w:sz w:val="20"/>
              </w:rPr>
              <w:t>Ensure that health and safety regulations are adhered to and Trust policy implemented</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710"/>
        </w:trPr>
        <w:tc>
          <w:tcPr>
            <w:tcW w:w="9984" w:type="dxa"/>
            <w:gridSpan w:val="7"/>
          </w:tcPr>
          <w:p w:rsidR="00BD22DA" w:rsidRDefault="003A55B7">
            <w:pPr>
              <w:pStyle w:val="TableParagraph"/>
              <w:spacing w:before="122"/>
              <w:ind w:left="57"/>
              <w:rPr>
                <w:b/>
                <w:sz w:val="20"/>
              </w:rPr>
            </w:pPr>
            <w:r>
              <w:rPr>
                <w:b/>
                <w:sz w:val="20"/>
              </w:rPr>
              <w:t>School Organisation</w:t>
            </w:r>
          </w:p>
        </w:tc>
      </w:tr>
      <w:tr w:rsidR="00BD22DA">
        <w:trPr>
          <w:trHeight w:val="621"/>
        </w:trPr>
        <w:tc>
          <w:tcPr>
            <w:tcW w:w="704" w:type="dxa"/>
          </w:tcPr>
          <w:p w:rsidR="00BD22DA" w:rsidRDefault="003A55B7">
            <w:pPr>
              <w:pStyle w:val="TableParagraph"/>
              <w:spacing w:before="64"/>
              <w:ind w:right="75"/>
              <w:jc w:val="right"/>
              <w:rPr>
                <w:sz w:val="20"/>
              </w:rPr>
            </w:pPr>
            <w:r>
              <w:rPr>
                <w:w w:val="95"/>
                <w:sz w:val="20"/>
              </w:rPr>
              <w:t>27.</w:t>
            </w:r>
          </w:p>
        </w:tc>
        <w:tc>
          <w:tcPr>
            <w:tcW w:w="4458" w:type="dxa"/>
          </w:tcPr>
          <w:p w:rsidR="00BD22DA" w:rsidRDefault="003A55B7">
            <w:pPr>
              <w:pStyle w:val="TableParagraph"/>
              <w:spacing w:before="122" w:line="165" w:lineRule="auto"/>
              <w:ind w:left="136"/>
              <w:rPr>
                <w:sz w:val="20"/>
              </w:rPr>
            </w:pPr>
            <w:r>
              <w:rPr>
                <w:sz w:val="20"/>
              </w:rPr>
              <w:t>Approve the times of school sessions and the dates of school terms and holidays</w:t>
            </w:r>
          </w:p>
        </w:tc>
        <w:tc>
          <w:tcPr>
            <w:tcW w:w="853" w:type="dxa"/>
          </w:tcPr>
          <w:p w:rsidR="00BD22DA" w:rsidRDefault="003A55B7">
            <w:pPr>
              <w:pStyle w:val="TableParagraph"/>
              <w:spacing w:before="191"/>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81"/>
        </w:trPr>
        <w:tc>
          <w:tcPr>
            <w:tcW w:w="704" w:type="dxa"/>
          </w:tcPr>
          <w:p w:rsidR="00BD22DA" w:rsidRDefault="003A55B7">
            <w:pPr>
              <w:pStyle w:val="TableParagraph"/>
              <w:spacing w:before="64"/>
              <w:ind w:right="75"/>
              <w:jc w:val="right"/>
              <w:rPr>
                <w:sz w:val="20"/>
              </w:rPr>
            </w:pPr>
            <w:r>
              <w:rPr>
                <w:w w:val="95"/>
                <w:sz w:val="20"/>
              </w:rPr>
              <w:t>28.</w:t>
            </w:r>
          </w:p>
        </w:tc>
        <w:tc>
          <w:tcPr>
            <w:tcW w:w="4458" w:type="dxa"/>
          </w:tcPr>
          <w:p w:rsidR="00BD22DA" w:rsidRDefault="003A55B7">
            <w:pPr>
              <w:pStyle w:val="TableParagraph"/>
              <w:spacing w:before="120" w:line="168" w:lineRule="auto"/>
              <w:ind w:left="136"/>
              <w:rPr>
                <w:sz w:val="20"/>
              </w:rPr>
            </w:pPr>
            <w:r>
              <w:rPr>
                <w:sz w:val="20"/>
              </w:rPr>
              <w:t>Propose the times of school sessions and the dates of school terms and holidays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1168"/>
        </w:trPr>
        <w:tc>
          <w:tcPr>
            <w:tcW w:w="704" w:type="dxa"/>
          </w:tcPr>
          <w:p w:rsidR="00BD22DA" w:rsidRDefault="003A55B7">
            <w:pPr>
              <w:pStyle w:val="TableParagraph"/>
              <w:spacing w:before="64"/>
              <w:ind w:right="75"/>
              <w:jc w:val="right"/>
              <w:rPr>
                <w:sz w:val="20"/>
              </w:rPr>
            </w:pPr>
            <w:r>
              <w:rPr>
                <w:w w:val="95"/>
                <w:sz w:val="20"/>
              </w:rPr>
              <w:t>29.</w:t>
            </w:r>
          </w:p>
        </w:tc>
        <w:tc>
          <w:tcPr>
            <w:tcW w:w="4458" w:type="dxa"/>
          </w:tcPr>
          <w:p w:rsidR="00BD22DA" w:rsidRDefault="003A55B7">
            <w:pPr>
              <w:pStyle w:val="TableParagraph"/>
              <w:spacing w:before="120" w:line="168" w:lineRule="auto"/>
              <w:ind w:left="136" w:right="212"/>
              <w:rPr>
                <w:sz w:val="20"/>
              </w:rPr>
            </w:pPr>
            <w:r>
              <w:rPr>
                <w:sz w:val="20"/>
              </w:rPr>
              <w:t>Ensure that the school meets for the minimum legal period (39 weeks) in a school year</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bl>
    <w:p w:rsidR="00BD22DA" w:rsidRDefault="00BD22DA">
      <w:pPr>
        <w:rPr>
          <w:rFonts w:ascii="Times New Roman"/>
          <w:sz w:val="18"/>
        </w:rPr>
        <w:sectPr w:rsidR="00BD22DA">
          <w:pgSz w:w="11910" w:h="16840"/>
          <w:pgMar w:top="0" w:right="500" w:bottom="620" w:left="760" w:header="0" w:footer="421" w:gutter="0"/>
          <w:cols w:space="720"/>
        </w:sectPr>
      </w:pPr>
    </w:p>
    <w:p w:rsidR="00BD22DA" w:rsidRDefault="003A55B7">
      <w:pPr>
        <w:pStyle w:val="BodyText"/>
        <w:rPr>
          <w:rFonts w:ascii="Times New Roman"/>
          <w:sz w:val="20"/>
        </w:rPr>
      </w:pPr>
      <w:r>
        <w:lastRenderedPageBreak/>
        <w:pict>
          <v:rect id="_x0000_s1118" style="position:absolute;margin-left:101.8pt;margin-top:131.8pt;width:141.25pt;height:11.4pt;z-index:-251666944;mso-position-horizontal-relative:page;mso-position-vertical-relative:page" stroked="f">
            <w10:wrap anchorx="page" anchory="page"/>
          </v:rect>
        </w:pict>
      </w:r>
      <w:r>
        <w:pict>
          <v:rect id="_x0000_s1117" style="position:absolute;margin-left:101.8pt;margin-top:163.35pt;width:52.8pt;height:11.4pt;z-index:-251665920;mso-position-horizontal-relative:page;mso-position-vertical-relative:page" stroked="f">
            <w10:wrap anchorx="page" anchory="page"/>
          </v:rect>
        </w:pict>
      </w:r>
      <w:r>
        <w:pict>
          <v:rect id="_x0000_s1116" style="position:absolute;margin-left:101.8pt;margin-top:199.2pt;width:176.8pt;height:11.4pt;z-index:-251664896;mso-position-horizontal-relative:page;mso-position-vertical-relative:page" stroked="f">
            <w10:wrap anchorx="page" anchory="page"/>
          </v:rect>
        </w:pict>
      </w:r>
      <w:r>
        <w:pict>
          <v:rect id="_x0000_s1115" style="position:absolute;margin-left:101.8pt;margin-top:280.6pt;width:103.45pt;height:11.3pt;z-index:-251663872;mso-position-horizontal-relative:page;mso-position-vertical-relative:page" stroked="f">
            <w10:wrap anchorx="page" anchory="page"/>
          </v:rect>
        </w:pict>
      </w:r>
      <w:r>
        <w:pict>
          <v:rect id="_x0000_s1114" style="position:absolute;margin-left:101.8pt;margin-top:312.3pt;width:19.45pt;height:11.15pt;z-index:-251662848;mso-position-horizontal-relative:page;mso-position-vertical-relative:page" stroked="f">
            <w10:wrap anchorx="page" anchory="page"/>
          </v:rect>
        </w:pict>
      </w:r>
      <w:r>
        <w:pict>
          <v:rect id="_x0000_s1113" style="position:absolute;margin-left:101.8pt;margin-top:371.2pt;width:132.85pt;height:11.4pt;z-index:-251661824;mso-position-horizontal-relative:page;mso-position-vertical-relative:page" stroked="f">
            <w10:wrap anchorx="page" anchory="page"/>
          </v:rect>
        </w:pict>
      </w:r>
      <w:r>
        <w:pict>
          <v:rect id="_x0000_s1112" style="position:absolute;margin-left:101.8pt;margin-top:402.75pt;width:121.8pt;height:11.4pt;z-index:-251660800;mso-position-horizontal-relative:page;mso-position-vertical-relative:page" stroked="f">
            <w10:wrap anchorx="page" anchory="page"/>
          </v:rect>
        </w:pict>
      </w:r>
      <w:r>
        <w:pict>
          <v:rect id="_x0000_s1111" style="position:absolute;margin-left:101.8pt;margin-top:439.05pt;width:101.2pt;height:11.4pt;z-index:-251659776;mso-position-horizontal-relative:page;mso-position-vertical-relative:page" stroked="f">
            <w10:wrap anchorx="page" anchory="page"/>
          </v:rect>
        </w:pict>
      </w:r>
      <w:r>
        <w:pict>
          <v:polyline id="_x0000_s1110" style="position:absolute;z-index:-251658752;mso-position-horizontal-relative:page;mso-position-vertical-relative:page" points="406.5pt,948.9pt,203.6pt,948.9pt,203.6pt,956.8pt,203.6pt,960.3pt,203.6pt,964.25pt,237.55pt,964.25pt,237.55pt,960.3pt,406.5pt,960.3pt,406.5pt,948.9pt" coordorigin="2036,9489" coordsize="4059,308" stroked="f">
            <v:path arrowok="t"/>
            <w10:wrap anchorx="page" anchory="page"/>
          </v:polyline>
        </w:pict>
      </w:r>
      <w:r>
        <w:pict>
          <v:polyline id="_x0000_s1109" style="position:absolute;z-index:-251657728;mso-position-horizontal-relative:page;mso-position-vertical-relative:page" points="389.1pt,1020.4pt,203.6pt,1020.4pt,203.6pt,1030.7pt,203.6pt,1031.8pt,203.6pt,1042.1pt,331.4pt,1042.1pt,331.4pt,1031.8pt,389.1pt,1031.8pt,389.1pt,1020.4pt" coordorigin="2036,10204" coordsize="3711,435" stroked="f">
            <v:path arrowok="t"/>
            <w10:wrap anchorx="page" anchory="page"/>
          </v:polyline>
        </w:pict>
      </w:r>
      <w:r>
        <w:pict>
          <v:rect id="_x0000_s1108" style="position:absolute;margin-left:101.8pt;margin-top:604.55pt;width:101.2pt;height:11.3pt;z-index:-251656704;mso-position-horizontal-relative:page;mso-position-vertical-relative:page" stroked="f">
            <w10:wrap anchorx="page" anchory="page"/>
          </v:rect>
        </w:pict>
      </w:r>
      <w:r>
        <w:pict>
          <v:rect id="_x0000_s1107" style="position:absolute;margin-left:101.8pt;margin-top:636.2pt;width:82.2pt;height:11.4pt;z-index:-251655680;mso-position-horizontal-relative:page;mso-position-vertical-relative:page" stroked="f">
            <w10:wrap anchorx="page" anchory="page"/>
          </v:rect>
        </w:pict>
      </w:r>
      <w:r>
        <w:pict>
          <v:rect id="_x0000_s1106" style="position:absolute;margin-left:101.8pt;margin-top:702.8pt;width:49.45pt;height:11.4pt;z-index:-251654656;mso-position-horizontal-relative:page;mso-position-vertical-relative:page" stroked="f">
            <w10:wrap anchorx="page" anchory="page"/>
          </v:rect>
        </w:pict>
      </w:r>
      <w:r>
        <w:pict>
          <v:rect id="_x0000_s1105" style="position:absolute;margin-left:101.8pt;margin-top:746.75pt;width:28.3pt;height:11.4pt;z-index:-251653632;mso-position-horizontal-relative:page;mso-position-vertical-relative:page" stroked="f">
            <w10:wrap anchorx="page" anchory="page"/>
          </v:rect>
        </w:pict>
      </w:r>
      <w:r>
        <w:pict>
          <v:group id="_x0000_s1101" style="position:absolute;margin-left:24pt;margin-top:0;width:8.9pt;height:842.05pt;z-index:251624960;mso-position-horizontal-relative:page;mso-position-vertical-relative:page" coordorigin="480" coordsize="178,16841">
            <v:rect id="_x0000_s1104" style="position:absolute;left:480;width:29;height:16841" fillcolor="#1d4d5a" stroked="f"/>
            <v:rect id="_x0000_s1103" style="position:absolute;left:508;width:120;height:16841" fillcolor="#215b6b" stroked="f"/>
            <v:rect id="_x0000_s1102" style="position:absolute;left:628;width:29;height:16841" fillcolor="#56afc9" stroked="f"/>
            <w10:wrap anchorx="page" anchory="page"/>
          </v:group>
        </w:pict>
      </w: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spacing w:before="10"/>
        <w:rPr>
          <w:rFonts w:ascii="Times New Roman"/>
          <w:sz w:val="16"/>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4458"/>
        <w:gridCol w:w="853"/>
        <w:gridCol w:w="1133"/>
        <w:gridCol w:w="850"/>
        <w:gridCol w:w="853"/>
        <w:gridCol w:w="1133"/>
      </w:tblGrid>
      <w:tr w:rsidR="00BD22DA">
        <w:trPr>
          <w:trHeight w:val="623"/>
        </w:trPr>
        <w:tc>
          <w:tcPr>
            <w:tcW w:w="9984" w:type="dxa"/>
            <w:gridSpan w:val="7"/>
          </w:tcPr>
          <w:p w:rsidR="00BD22DA" w:rsidRDefault="003A55B7">
            <w:pPr>
              <w:pStyle w:val="TableParagraph"/>
              <w:spacing w:before="122"/>
              <w:ind w:left="57"/>
              <w:rPr>
                <w:b/>
                <w:sz w:val="20"/>
              </w:rPr>
            </w:pPr>
            <w:r>
              <w:rPr>
                <w:b/>
                <w:sz w:val="20"/>
              </w:rPr>
              <w:t>Information for Parents</w:t>
            </w:r>
          </w:p>
        </w:tc>
      </w:tr>
      <w:tr w:rsidR="00BD22DA">
        <w:trPr>
          <w:trHeight w:val="621"/>
        </w:trPr>
        <w:tc>
          <w:tcPr>
            <w:tcW w:w="704" w:type="dxa"/>
          </w:tcPr>
          <w:p w:rsidR="00BD22DA" w:rsidRDefault="003A55B7">
            <w:pPr>
              <w:pStyle w:val="TableParagraph"/>
              <w:spacing w:before="64"/>
              <w:ind w:right="75"/>
              <w:jc w:val="right"/>
              <w:rPr>
                <w:sz w:val="20"/>
              </w:rPr>
            </w:pPr>
            <w:r>
              <w:rPr>
                <w:w w:val="95"/>
                <w:sz w:val="20"/>
              </w:rPr>
              <w:t>30.</w:t>
            </w:r>
          </w:p>
        </w:tc>
        <w:tc>
          <w:tcPr>
            <w:tcW w:w="4458" w:type="dxa"/>
          </w:tcPr>
          <w:p w:rsidR="00BD22DA" w:rsidRDefault="003A55B7">
            <w:pPr>
              <w:pStyle w:val="TableParagraph"/>
              <w:spacing w:before="64"/>
              <w:ind w:left="136"/>
              <w:rPr>
                <w:sz w:val="20"/>
              </w:rPr>
            </w:pPr>
            <w:r>
              <w:rPr>
                <w:sz w:val="20"/>
              </w:rPr>
              <w:t>Prepare and publish the school prospectus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3"/>
        </w:trPr>
        <w:tc>
          <w:tcPr>
            <w:tcW w:w="704" w:type="dxa"/>
          </w:tcPr>
          <w:p w:rsidR="00BD22DA" w:rsidRDefault="003A55B7">
            <w:pPr>
              <w:pStyle w:val="TableParagraph"/>
              <w:spacing w:before="66"/>
              <w:ind w:right="75"/>
              <w:jc w:val="right"/>
              <w:rPr>
                <w:sz w:val="20"/>
              </w:rPr>
            </w:pPr>
            <w:r>
              <w:rPr>
                <w:w w:val="95"/>
                <w:sz w:val="20"/>
              </w:rPr>
              <w:t>31.</w:t>
            </w:r>
          </w:p>
        </w:tc>
        <w:tc>
          <w:tcPr>
            <w:tcW w:w="4458" w:type="dxa"/>
          </w:tcPr>
          <w:p w:rsidR="00BD22DA" w:rsidRDefault="003A55B7">
            <w:pPr>
              <w:pStyle w:val="TableParagraph"/>
              <w:spacing w:before="124" w:line="165" w:lineRule="auto"/>
              <w:ind w:left="136"/>
              <w:rPr>
                <w:sz w:val="20"/>
              </w:rPr>
            </w:pPr>
            <w:r>
              <w:rPr>
                <w:sz w:val="20"/>
              </w:rPr>
              <w:t>Ensure the provision of free school meals to those pupils meeting the criteria</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1"/>
        </w:trPr>
        <w:tc>
          <w:tcPr>
            <w:tcW w:w="704" w:type="dxa"/>
          </w:tcPr>
          <w:p w:rsidR="00BD22DA" w:rsidRDefault="003A55B7">
            <w:pPr>
              <w:pStyle w:val="TableParagraph"/>
              <w:spacing w:before="64"/>
              <w:ind w:right="75"/>
              <w:jc w:val="right"/>
              <w:rPr>
                <w:sz w:val="20"/>
              </w:rPr>
            </w:pPr>
            <w:r>
              <w:rPr>
                <w:w w:val="95"/>
                <w:sz w:val="20"/>
              </w:rPr>
              <w:t>32.</w:t>
            </w:r>
          </w:p>
        </w:tc>
        <w:tc>
          <w:tcPr>
            <w:tcW w:w="4458" w:type="dxa"/>
          </w:tcPr>
          <w:p w:rsidR="00BD22DA" w:rsidRDefault="003A55B7">
            <w:pPr>
              <w:pStyle w:val="TableParagraph"/>
              <w:spacing w:before="122" w:line="165" w:lineRule="auto"/>
              <w:ind w:left="136" w:right="1067"/>
              <w:rPr>
                <w:sz w:val="20"/>
              </w:rPr>
            </w:pPr>
            <w:r>
              <w:rPr>
                <w:sz w:val="20"/>
              </w:rPr>
              <w:t>Adoption and review of home school agreements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986"/>
        </w:trPr>
        <w:tc>
          <w:tcPr>
            <w:tcW w:w="704" w:type="dxa"/>
          </w:tcPr>
          <w:p w:rsidR="00BD22DA" w:rsidRDefault="003A55B7">
            <w:pPr>
              <w:pStyle w:val="TableParagraph"/>
              <w:spacing w:before="64"/>
              <w:ind w:right="75"/>
              <w:jc w:val="right"/>
              <w:rPr>
                <w:sz w:val="20"/>
              </w:rPr>
            </w:pPr>
            <w:r>
              <w:rPr>
                <w:w w:val="95"/>
                <w:sz w:val="20"/>
              </w:rPr>
              <w:t>33.</w:t>
            </w:r>
          </w:p>
        </w:tc>
        <w:tc>
          <w:tcPr>
            <w:tcW w:w="4458" w:type="dxa"/>
          </w:tcPr>
          <w:p w:rsidR="00BD22DA" w:rsidRDefault="003A55B7">
            <w:pPr>
              <w:pStyle w:val="TableParagraph"/>
              <w:spacing w:before="121" w:line="216" w:lineRule="auto"/>
              <w:ind w:left="136" w:right="118"/>
              <w:rPr>
                <w:sz w:val="20"/>
              </w:rPr>
            </w:pPr>
            <w:r>
              <w:rPr>
                <w:sz w:val="20"/>
              </w:rPr>
              <w:t>Ensure website information is compliant with DfE / ESFA expectations for Academies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1"/>
        </w:trPr>
        <w:tc>
          <w:tcPr>
            <w:tcW w:w="9984" w:type="dxa"/>
            <w:gridSpan w:val="7"/>
          </w:tcPr>
          <w:p w:rsidR="00BD22DA" w:rsidRDefault="003A55B7">
            <w:pPr>
              <w:pStyle w:val="TableParagraph"/>
              <w:spacing w:before="120"/>
              <w:ind w:left="57"/>
              <w:rPr>
                <w:b/>
                <w:sz w:val="20"/>
              </w:rPr>
            </w:pPr>
            <w:r>
              <w:rPr>
                <w:b/>
                <w:sz w:val="20"/>
              </w:rPr>
              <w:t>LGB Procedures</w:t>
            </w:r>
          </w:p>
        </w:tc>
      </w:tr>
      <w:tr w:rsidR="00BD22DA">
        <w:trPr>
          <w:trHeight w:val="623"/>
        </w:trPr>
        <w:tc>
          <w:tcPr>
            <w:tcW w:w="704" w:type="dxa"/>
          </w:tcPr>
          <w:p w:rsidR="00BD22DA" w:rsidRDefault="003A55B7">
            <w:pPr>
              <w:pStyle w:val="TableParagraph"/>
              <w:spacing w:before="66"/>
              <w:ind w:right="75"/>
              <w:jc w:val="right"/>
              <w:rPr>
                <w:sz w:val="20"/>
              </w:rPr>
            </w:pPr>
            <w:r>
              <w:rPr>
                <w:w w:val="95"/>
                <w:sz w:val="20"/>
              </w:rPr>
              <w:t>34.</w:t>
            </w:r>
          </w:p>
        </w:tc>
        <w:tc>
          <w:tcPr>
            <w:tcW w:w="4458" w:type="dxa"/>
          </w:tcPr>
          <w:p w:rsidR="00BD22DA" w:rsidRDefault="003A55B7">
            <w:pPr>
              <w:pStyle w:val="TableParagraph"/>
              <w:spacing w:before="121" w:line="216" w:lineRule="auto"/>
              <w:ind w:left="136" w:right="812"/>
              <w:rPr>
                <w:sz w:val="20"/>
              </w:rPr>
            </w:pPr>
            <w:r>
              <w:rPr>
                <w:sz w:val="20"/>
              </w:rPr>
              <w:t>Draw up governing documents and any amendments thereafter</w:t>
            </w:r>
          </w:p>
        </w:tc>
        <w:tc>
          <w:tcPr>
            <w:tcW w:w="853" w:type="dxa"/>
          </w:tcPr>
          <w:p w:rsidR="00BD22DA" w:rsidRDefault="003A55B7">
            <w:pPr>
              <w:pStyle w:val="TableParagraph"/>
              <w:spacing w:before="191"/>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21"/>
        </w:trPr>
        <w:tc>
          <w:tcPr>
            <w:tcW w:w="704" w:type="dxa"/>
          </w:tcPr>
          <w:p w:rsidR="00BD22DA" w:rsidRDefault="003A55B7">
            <w:pPr>
              <w:pStyle w:val="TableParagraph"/>
              <w:spacing w:before="64"/>
              <w:ind w:right="75"/>
              <w:jc w:val="right"/>
              <w:rPr>
                <w:sz w:val="20"/>
              </w:rPr>
            </w:pPr>
            <w:r>
              <w:rPr>
                <w:w w:val="95"/>
                <w:sz w:val="20"/>
              </w:rPr>
              <w:t>35.</w:t>
            </w:r>
          </w:p>
        </w:tc>
        <w:tc>
          <w:tcPr>
            <w:tcW w:w="4458" w:type="dxa"/>
          </w:tcPr>
          <w:p w:rsidR="00BD22DA" w:rsidRDefault="003A55B7">
            <w:pPr>
              <w:pStyle w:val="TableParagraph"/>
              <w:spacing w:before="121" w:line="216" w:lineRule="auto"/>
              <w:ind w:left="136"/>
              <w:rPr>
                <w:sz w:val="20"/>
              </w:rPr>
            </w:pPr>
            <w:r>
              <w:rPr>
                <w:sz w:val="20"/>
              </w:rPr>
              <w:t>Hold a full LGB meeting at least three times a year</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1"/>
        </w:trPr>
        <w:tc>
          <w:tcPr>
            <w:tcW w:w="704" w:type="dxa"/>
          </w:tcPr>
          <w:p w:rsidR="00BD22DA" w:rsidRDefault="003A55B7">
            <w:pPr>
              <w:pStyle w:val="TableParagraph"/>
              <w:spacing w:before="64"/>
              <w:ind w:right="75"/>
              <w:jc w:val="right"/>
              <w:rPr>
                <w:sz w:val="20"/>
              </w:rPr>
            </w:pPr>
            <w:r>
              <w:rPr>
                <w:w w:val="95"/>
                <w:sz w:val="20"/>
              </w:rPr>
              <w:t>36.</w:t>
            </w:r>
          </w:p>
        </w:tc>
        <w:tc>
          <w:tcPr>
            <w:tcW w:w="4458" w:type="dxa"/>
          </w:tcPr>
          <w:p w:rsidR="00BD22DA" w:rsidRDefault="003A55B7">
            <w:pPr>
              <w:pStyle w:val="TableParagraph"/>
              <w:spacing w:before="64"/>
              <w:ind w:left="167"/>
              <w:rPr>
                <w:sz w:val="20"/>
              </w:rPr>
            </w:pPr>
            <w:r>
              <w:rPr>
                <w:sz w:val="20"/>
              </w:rPr>
              <w:t>Appoint the chair of the LGB</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3"/>
        </w:trPr>
        <w:tc>
          <w:tcPr>
            <w:tcW w:w="704" w:type="dxa"/>
          </w:tcPr>
          <w:p w:rsidR="00BD22DA" w:rsidRDefault="003A55B7">
            <w:pPr>
              <w:pStyle w:val="TableParagraph"/>
              <w:spacing w:before="66"/>
              <w:ind w:right="75"/>
              <w:jc w:val="right"/>
              <w:rPr>
                <w:sz w:val="20"/>
              </w:rPr>
            </w:pPr>
            <w:r>
              <w:rPr>
                <w:w w:val="95"/>
                <w:sz w:val="20"/>
              </w:rPr>
              <w:t>37.</w:t>
            </w:r>
          </w:p>
        </w:tc>
        <w:tc>
          <w:tcPr>
            <w:tcW w:w="4458" w:type="dxa"/>
          </w:tcPr>
          <w:p w:rsidR="00BD22DA" w:rsidRDefault="003A55B7">
            <w:pPr>
              <w:pStyle w:val="TableParagraph"/>
              <w:spacing w:before="124" w:line="165" w:lineRule="auto"/>
              <w:ind w:left="136"/>
              <w:rPr>
                <w:sz w:val="20"/>
              </w:rPr>
            </w:pPr>
            <w:r>
              <w:rPr>
                <w:sz w:val="20"/>
              </w:rPr>
              <w:t>Approve a Trustees / LGB Governor Code of Conduct and Expenses Policy</w:t>
            </w:r>
          </w:p>
        </w:tc>
        <w:tc>
          <w:tcPr>
            <w:tcW w:w="853" w:type="dxa"/>
          </w:tcPr>
          <w:p w:rsidR="00BD22DA" w:rsidRDefault="003A55B7">
            <w:pPr>
              <w:pStyle w:val="TableParagraph"/>
              <w:spacing w:before="191"/>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712"/>
        </w:trPr>
        <w:tc>
          <w:tcPr>
            <w:tcW w:w="704" w:type="dxa"/>
          </w:tcPr>
          <w:p w:rsidR="00BD22DA" w:rsidRDefault="003A55B7">
            <w:pPr>
              <w:pStyle w:val="TableParagraph"/>
              <w:spacing w:before="64"/>
              <w:ind w:right="75"/>
              <w:jc w:val="right"/>
              <w:rPr>
                <w:sz w:val="20"/>
              </w:rPr>
            </w:pPr>
            <w:r>
              <w:rPr>
                <w:w w:val="95"/>
                <w:sz w:val="20"/>
              </w:rPr>
              <w:t>38.</w:t>
            </w:r>
          </w:p>
        </w:tc>
        <w:tc>
          <w:tcPr>
            <w:tcW w:w="4458" w:type="dxa"/>
          </w:tcPr>
          <w:p w:rsidR="00BD22DA" w:rsidRDefault="003A55B7">
            <w:pPr>
              <w:pStyle w:val="TableParagraph"/>
              <w:spacing w:before="122" w:line="165" w:lineRule="auto"/>
              <w:ind w:left="136"/>
              <w:rPr>
                <w:sz w:val="20"/>
              </w:rPr>
            </w:pPr>
            <w:r>
              <w:rPr>
                <w:sz w:val="20"/>
              </w:rPr>
              <w:t>Appoint a trustee to discharge duties in respect of pupils with special needs</w:t>
            </w:r>
          </w:p>
        </w:tc>
        <w:tc>
          <w:tcPr>
            <w:tcW w:w="853" w:type="dxa"/>
          </w:tcPr>
          <w:p w:rsidR="00BD22DA" w:rsidRDefault="00BD22DA">
            <w:pPr>
              <w:pStyle w:val="TableParagraph"/>
              <w:spacing w:before="7"/>
              <w:rPr>
                <w:rFonts w:ascii="Times New Roman"/>
                <w:sz w:val="20"/>
              </w:rPr>
            </w:pPr>
          </w:p>
          <w:p w:rsidR="00BD22DA" w:rsidRDefault="003A55B7">
            <w:pPr>
              <w:pStyle w:val="TableParagraph"/>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95"/>
        </w:trPr>
        <w:tc>
          <w:tcPr>
            <w:tcW w:w="704" w:type="dxa"/>
          </w:tcPr>
          <w:p w:rsidR="00BD22DA" w:rsidRDefault="003A55B7">
            <w:pPr>
              <w:pStyle w:val="TableParagraph"/>
              <w:spacing w:before="66"/>
              <w:ind w:right="75"/>
              <w:jc w:val="right"/>
              <w:rPr>
                <w:sz w:val="20"/>
              </w:rPr>
            </w:pPr>
            <w:r>
              <w:rPr>
                <w:w w:val="95"/>
                <w:sz w:val="20"/>
              </w:rPr>
              <w:t>39.</w:t>
            </w:r>
          </w:p>
        </w:tc>
        <w:tc>
          <w:tcPr>
            <w:tcW w:w="4458" w:type="dxa"/>
          </w:tcPr>
          <w:p w:rsidR="00BD22DA" w:rsidRDefault="003A55B7">
            <w:pPr>
              <w:pStyle w:val="TableParagraph"/>
              <w:spacing w:before="124" w:line="165" w:lineRule="auto"/>
              <w:ind w:left="136"/>
              <w:rPr>
                <w:sz w:val="20"/>
              </w:rPr>
            </w:pPr>
            <w:r>
              <w:rPr>
                <w:sz w:val="20"/>
              </w:rPr>
              <w:t>Appoint and remove members of the LGB in accordance with SoDA</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3"/>
        </w:trPr>
        <w:tc>
          <w:tcPr>
            <w:tcW w:w="704" w:type="dxa"/>
          </w:tcPr>
          <w:p w:rsidR="00BD22DA" w:rsidRDefault="003A55B7">
            <w:pPr>
              <w:pStyle w:val="TableParagraph"/>
              <w:spacing w:before="66"/>
              <w:ind w:right="75"/>
              <w:jc w:val="right"/>
              <w:rPr>
                <w:sz w:val="20"/>
              </w:rPr>
            </w:pPr>
            <w:r>
              <w:rPr>
                <w:w w:val="95"/>
                <w:sz w:val="20"/>
              </w:rPr>
              <w:t>40.</w:t>
            </w:r>
          </w:p>
        </w:tc>
        <w:tc>
          <w:tcPr>
            <w:tcW w:w="4458" w:type="dxa"/>
          </w:tcPr>
          <w:p w:rsidR="00BD22DA" w:rsidRDefault="003A55B7">
            <w:pPr>
              <w:pStyle w:val="TableParagraph"/>
              <w:spacing w:before="124" w:line="165" w:lineRule="auto"/>
              <w:ind w:left="136"/>
              <w:rPr>
                <w:sz w:val="20"/>
              </w:rPr>
            </w:pPr>
            <w:r>
              <w:rPr>
                <w:sz w:val="20"/>
              </w:rPr>
              <w:t>Maintain a Register of LGB Governors business and pecuniary interests and publish on school website</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1245"/>
        </w:trPr>
        <w:tc>
          <w:tcPr>
            <w:tcW w:w="704" w:type="dxa"/>
          </w:tcPr>
          <w:p w:rsidR="00BD22DA" w:rsidRDefault="003A55B7">
            <w:pPr>
              <w:pStyle w:val="TableParagraph"/>
              <w:spacing w:before="64"/>
              <w:ind w:right="75"/>
              <w:jc w:val="right"/>
              <w:rPr>
                <w:sz w:val="20"/>
              </w:rPr>
            </w:pPr>
            <w:r>
              <w:rPr>
                <w:w w:val="95"/>
                <w:sz w:val="20"/>
              </w:rPr>
              <w:t>41.</w:t>
            </w:r>
          </w:p>
        </w:tc>
        <w:tc>
          <w:tcPr>
            <w:tcW w:w="4458" w:type="dxa"/>
          </w:tcPr>
          <w:p w:rsidR="00BD22DA" w:rsidRDefault="003A55B7">
            <w:pPr>
              <w:pStyle w:val="TableParagraph"/>
              <w:spacing w:before="121" w:line="216" w:lineRule="auto"/>
              <w:ind w:left="136" w:right="118"/>
              <w:rPr>
                <w:sz w:val="20"/>
              </w:rPr>
            </w:pPr>
            <w:r>
              <w:rPr>
                <w:sz w:val="20"/>
              </w:rPr>
              <w:t>Discharge duties in respect of pupils with special needs by appointing a responsible person within each Academy</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1"/>
        </w:trPr>
        <w:tc>
          <w:tcPr>
            <w:tcW w:w="9984" w:type="dxa"/>
            <w:gridSpan w:val="7"/>
          </w:tcPr>
          <w:p w:rsidR="00BD22DA" w:rsidRDefault="003A55B7">
            <w:pPr>
              <w:pStyle w:val="TableParagraph"/>
              <w:spacing w:before="122"/>
              <w:ind w:left="57"/>
              <w:rPr>
                <w:b/>
                <w:sz w:val="20"/>
              </w:rPr>
            </w:pPr>
            <w:r>
              <w:rPr>
                <w:b/>
                <w:sz w:val="20"/>
              </w:rPr>
              <w:t>Extended Schools</w:t>
            </w:r>
          </w:p>
        </w:tc>
      </w:tr>
      <w:tr w:rsidR="00BD22DA">
        <w:trPr>
          <w:trHeight w:val="623"/>
        </w:trPr>
        <w:tc>
          <w:tcPr>
            <w:tcW w:w="704" w:type="dxa"/>
          </w:tcPr>
          <w:p w:rsidR="00BD22DA" w:rsidRDefault="003A55B7">
            <w:pPr>
              <w:pStyle w:val="TableParagraph"/>
              <w:spacing w:before="66"/>
              <w:ind w:right="75"/>
              <w:jc w:val="right"/>
              <w:rPr>
                <w:sz w:val="20"/>
              </w:rPr>
            </w:pPr>
            <w:r>
              <w:rPr>
                <w:w w:val="95"/>
                <w:sz w:val="20"/>
              </w:rPr>
              <w:t>42.</w:t>
            </w:r>
          </w:p>
        </w:tc>
        <w:tc>
          <w:tcPr>
            <w:tcW w:w="4458" w:type="dxa"/>
          </w:tcPr>
          <w:p w:rsidR="00BD22DA" w:rsidRDefault="003A55B7">
            <w:pPr>
              <w:pStyle w:val="TableParagraph"/>
              <w:spacing w:before="121" w:line="216" w:lineRule="auto"/>
              <w:ind w:left="136"/>
              <w:rPr>
                <w:sz w:val="20"/>
              </w:rPr>
            </w:pPr>
            <w:r>
              <w:rPr>
                <w:sz w:val="20"/>
              </w:rPr>
              <w:t>Decide to offer additional activities and to what form these should take</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753"/>
        </w:trPr>
        <w:tc>
          <w:tcPr>
            <w:tcW w:w="704" w:type="dxa"/>
          </w:tcPr>
          <w:p w:rsidR="00BD22DA" w:rsidRDefault="003A55B7">
            <w:pPr>
              <w:pStyle w:val="TableParagraph"/>
              <w:spacing w:before="64"/>
              <w:ind w:right="75"/>
              <w:jc w:val="right"/>
              <w:rPr>
                <w:sz w:val="20"/>
              </w:rPr>
            </w:pPr>
            <w:r>
              <w:rPr>
                <w:w w:val="95"/>
                <w:sz w:val="20"/>
              </w:rPr>
              <w:t>43.</w:t>
            </w:r>
          </w:p>
        </w:tc>
        <w:tc>
          <w:tcPr>
            <w:tcW w:w="4458" w:type="dxa"/>
          </w:tcPr>
          <w:p w:rsidR="00BD22DA" w:rsidRDefault="003A55B7">
            <w:pPr>
              <w:pStyle w:val="TableParagraph"/>
              <w:spacing w:before="121" w:line="216" w:lineRule="auto"/>
              <w:ind w:left="136"/>
              <w:rPr>
                <w:sz w:val="20"/>
              </w:rPr>
            </w:pPr>
            <w:r>
              <w:rPr>
                <w:sz w:val="20"/>
              </w:rPr>
              <w:t>Put into place the additional services provided (where necessary)</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45"/>
        </w:trPr>
        <w:tc>
          <w:tcPr>
            <w:tcW w:w="9984" w:type="dxa"/>
            <w:gridSpan w:val="7"/>
          </w:tcPr>
          <w:p w:rsidR="00BD22DA" w:rsidRDefault="003A55B7">
            <w:pPr>
              <w:pStyle w:val="TableParagraph"/>
              <w:spacing w:before="122"/>
              <w:ind w:left="57"/>
              <w:rPr>
                <w:b/>
                <w:sz w:val="20"/>
              </w:rPr>
            </w:pPr>
            <w:r>
              <w:rPr>
                <w:b/>
                <w:sz w:val="20"/>
              </w:rPr>
              <w:t>Safeguarding</w:t>
            </w:r>
          </w:p>
        </w:tc>
      </w:tr>
      <w:tr w:rsidR="00BD22DA">
        <w:trPr>
          <w:trHeight w:val="781"/>
        </w:trPr>
        <w:tc>
          <w:tcPr>
            <w:tcW w:w="704" w:type="dxa"/>
          </w:tcPr>
          <w:p w:rsidR="00BD22DA" w:rsidRDefault="003A55B7">
            <w:pPr>
              <w:pStyle w:val="TableParagraph"/>
              <w:spacing w:before="64"/>
              <w:ind w:right="75"/>
              <w:jc w:val="right"/>
              <w:rPr>
                <w:sz w:val="20"/>
              </w:rPr>
            </w:pPr>
            <w:r>
              <w:rPr>
                <w:w w:val="95"/>
                <w:sz w:val="20"/>
              </w:rPr>
              <w:t>44.</w:t>
            </w:r>
          </w:p>
        </w:tc>
        <w:tc>
          <w:tcPr>
            <w:tcW w:w="4458" w:type="dxa"/>
          </w:tcPr>
          <w:p w:rsidR="00BD22DA" w:rsidRDefault="003A55B7">
            <w:pPr>
              <w:pStyle w:val="TableParagraph"/>
              <w:spacing w:before="122" w:line="165" w:lineRule="auto"/>
              <w:ind w:left="136" w:right="118"/>
              <w:rPr>
                <w:sz w:val="20"/>
              </w:rPr>
            </w:pPr>
            <w:r>
              <w:rPr>
                <w:sz w:val="20"/>
              </w:rPr>
              <w:t>Approve a safeguarding policy for all Academies</w:t>
            </w:r>
          </w:p>
        </w:tc>
        <w:tc>
          <w:tcPr>
            <w:tcW w:w="853" w:type="dxa"/>
          </w:tcPr>
          <w:p w:rsidR="00BD22DA" w:rsidRDefault="00BD22DA">
            <w:pPr>
              <w:pStyle w:val="TableParagraph"/>
              <w:spacing w:before="6"/>
              <w:rPr>
                <w:rFonts w:ascii="Times New Roman"/>
                <w:sz w:val="23"/>
              </w:rPr>
            </w:pPr>
          </w:p>
          <w:p w:rsidR="00BD22DA" w:rsidRDefault="003A55B7">
            <w:pPr>
              <w:pStyle w:val="TableParagraph"/>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43"/>
        </w:trPr>
        <w:tc>
          <w:tcPr>
            <w:tcW w:w="704" w:type="dxa"/>
          </w:tcPr>
          <w:p w:rsidR="00BD22DA" w:rsidRDefault="003A55B7">
            <w:pPr>
              <w:pStyle w:val="TableParagraph"/>
              <w:spacing w:before="67"/>
              <w:ind w:right="75"/>
              <w:jc w:val="right"/>
              <w:rPr>
                <w:sz w:val="20"/>
              </w:rPr>
            </w:pPr>
            <w:r>
              <w:rPr>
                <w:w w:val="95"/>
                <w:sz w:val="20"/>
              </w:rPr>
              <w:t>45.</w:t>
            </w:r>
          </w:p>
        </w:tc>
        <w:tc>
          <w:tcPr>
            <w:tcW w:w="4458" w:type="dxa"/>
          </w:tcPr>
          <w:p w:rsidR="00BD22DA" w:rsidRDefault="003A55B7">
            <w:pPr>
              <w:pStyle w:val="TableParagraph"/>
              <w:spacing w:before="121" w:line="216" w:lineRule="auto"/>
              <w:ind w:left="136" w:right="356"/>
              <w:rPr>
                <w:sz w:val="20"/>
              </w:rPr>
            </w:pPr>
            <w:r>
              <w:rPr>
                <w:sz w:val="20"/>
              </w:rPr>
              <w:t>Report to the Board on serious safeguarding issues</w:t>
            </w: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22"/>
              <w:ind w:left="4"/>
              <w:jc w:val="center"/>
              <w:rPr>
                <w:b/>
                <w:sz w:val="20"/>
              </w:rPr>
            </w:pPr>
            <w:r>
              <w:rPr>
                <w:b/>
                <w:w w:val="99"/>
                <w:sz w:val="20"/>
              </w:rPr>
              <w:t>X</w:t>
            </w: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bl>
    <w:p w:rsidR="00BD22DA" w:rsidRDefault="00BD22DA">
      <w:pPr>
        <w:rPr>
          <w:rFonts w:ascii="Times New Roman"/>
          <w:sz w:val="18"/>
        </w:rPr>
        <w:sectPr w:rsidR="00BD22DA">
          <w:pgSz w:w="11910" w:h="16840"/>
          <w:pgMar w:top="0" w:right="500" w:bottom="620" w:left="760" w:header="0" w:footer="421" w:gutter="0"/>
          <w:cols w:space="720"/>
        </w:sectPr>
      </w:pPr>
    </w:p>
    <w:p w:rsidR="00BD22DA" w:rsidRDefault="003A55B7">
      <w:pPr>
        <w:pStyle w:val="BodyText"/>
        <w:rPr>
          <w:rFonts w:ascii="Times New Roman"/>
          <w:sz w:val="20"/>
        </w:rPr>
      </w:pPr>
      <w:r>
        <w:lastRenderedPageBreak/>
        <w:pict>
          <v:rect id="_x0000_s1100" style="position:absolute;margin-left:101.8pt;margin-top:104.4pt;width:49.45pt;height:11.4pt;z-index:-251652608;mso-position-horizontal-relative:page;mso-position-vertical-relative:page" stroked="f">
            <w10:wrap anchorx="page" anchory="page"/>
          </v:rect>
        </w:pict>
      </w:r>
      <w:r>
        <w:pict>
          <v:polyline id="_x0000_s1099" style="position:absolute;z-index:-251651584;mso-position-horizontal-relative:page;mso-position-vertical-relative:page" points="387.45pt,265.7pt,203.6pt,265.7pt,203.6pt,273.65pt,203.6pt,277.1pt,203.6pt,283.95pt,252.55pt,283.95pt,252.55pt,277.1pt,387.45pt,277.1pt,387.45pt,265.7pt" coordorigin="2036,2657" coordsize="3678,365" stroked="f">
            <v:path arrowok="t"/>
            <w10:wrap anchorx="page" anchory="page"/>
          </v:polyline>
        </w:pict>
      </w:r>
      <w:r>
        <w:pict>
          <v:rect id="_x0000_s1098" style="position:absolute;margin-left:101.8pt;margin-top:167.3pt;width:57.25pt;height:11.4pt;z-index:-251650560;mso-position-horizontal-relative:page;mso-position-vertical-relative:page" stroked="f">
            <w10:wrap anchorx="page" anchory="page"/>
          </v:rect>
        </w:pict>
      </w:r>
      <w:r>
        <w:pict>
          <v:rect id="_x0000_s1097" style="position:absolute;margin-left:101.8pt;margin-top:198.85pt;width:84pt;height:11.4pt;z-index:-251649536;mso-position-horizontal-relative:page;mso-position-vertical-relative:page" stroked="f">
            <w10:wrap anchorx="page" anchory="page"/>
          </v:rect>
        </w:pict>
      </w:r>
      <w:r>
        <w:pict>
          <v:polyline id="_x0000_s1096" style="position:absolute;z-index:-251648512;mso-position-horizontal-relative:page;mso-position-vertical-relative:page" points="408.55pt,469.3pt,203.6pt,469.3pt,203.6pt,479.6pt,203.6pt,480.7pt,203.6pt,491pt,252.55pt,491pt,252.55pt,480.7pt,408.55pt,480.7pt,408.55pt,469.3pt" coordorigin="2036,4693" coordsize="4100,435" stroked="f">
            <v:path arrowok="t"/>
            <w10:wrap anchorx="page" anchory="page"/>
          </v:polyline>
        </w:pict>
      </w:r>
      <w:r>
        <w:pict>
          <v:polyline id="_x0000_s1095" style="position:absolute;z-index:-251647488;mso-position-horizontal-relative:page;mso-position-vertical-relative:page" points="402.45pt,624.6pt,203.6pt,624.6pt,203.6pt,634.9pt,203.6pt,636pt,203.6pt,646.3pt,280.25pt,646.3pt,280.25pt,636pt,402.45pt,636pt,402.45pt,624.6pt" coordorigin="2036,6246" coordsize="3978,435" stroked="f">
            <v:path arrowok="t"/>
            <w10:wrap anchorx="page" anchory="page"/>
          </v:polyline>
        </w:pict>
      </w:r>
      <w:r>
        <w:pict>
          <v:polyline id="_x0000_s1094" style="position:absolute;z-index:-251646464;mso-position-horizontal-relative:page;mso-position-vertical-relative:page" points="393.7pt,728.7pt,203.6pt,728.7pt,203.6pt,736.65pt,203.6pt,740.1pt,203.6pt,748.05pt,253pt,748.05pt,253pt,740.1pt,393.7pt,740.1pt,393.7pt,728.7pt" coordorigin="2036,7287" coordsize="3802,387" stroked="f">
            <v:path arrowok="t"/>
            <w10:wrap anchorx="page" anchory="page"/>
          </v:polyline>
        </w:pict>
      </w:r>
      <w:r>
        <w:pict>
          <v:rect id="_x0000_s1093" style="position:absolute;margin-left:101.8pt;margin-top:411.2pt;width:39pt;height:11.4pt;z-index:-251645440;mso-position-horizontal-relative:page;mso-position-vertical-relative:page" stroked="f">
            <w10:wrap anchorx="page" anchory="page"/>
          </v:rect>
        </w:pict>
      </w:r>
      <w:r>
        <w:pict>
          <v:rect id="_x0000_s1092" style="position:absolute;margin-left:101.8pt;margin-top:480.65pt;width:136.8pt;height:11.4pt;z-index:-251644416;mso-position-horizontal-relative:page;mso-position-vertical-relative:page" stroked="f">
            <w10:wrap anchorx="page" anchory="page"/>
          </v:rect>
        </w:pict>
      </w:r>
      <w:r>
        <w:pict>
          <v:polyline id="_x0000_s1091" style="position:absolute;z-index:-251643392;mso-position-horizontal-relative:page;mso-position-vertical-relative:page" points="392.6pt,1244.6pt,203.6pt,1244.6pt,203.6pt,1254.9pt,203.6pt,1256pt,203.6pt,1262.6pt,228.05pt,1262.6pt,228.05pt,1256pt,392.6pt,1256pt,392.6pt,1244.6pt" coordorigin="2036,12446" coordsize="3781,360" stroked="f">
            <v:path arrowok="t"/>
            <w10:wrap anchorx="page" anchory="page"/>
          </v:polyline>
        </w:pict>
      </w:r>
      <w:r>
        <w:pict>
          <v:rect id="_x0000_s1090" style="position:absolute;margin-left:101.8pt;margin-top:660.6pt;width:50.05pt;height:11.4pt;z-index:-251642368;mso-position-horizontal-relative:page;mso-position-vertical-relative:page" stroked="f">
            <w10:wrap anchorx="page" anchory="page"/>
          </v:rect>
        </w:pict>
      </w:r>
      <w:r>
        <w:pict>
          <v:rect id="_x0000_s1089" style="position:absolute;margin-left:101.8pt;margin-top:737.15pt;width:61.7pt;height:11.4pt;z-index:-251641344;mso-position-horizontal-relative:page;mso-position-vertical-relative:page" stroked="f">
            <w10:wrap anchorx="page" anchory="page"/>
          </v:rect>
        </w:pict>
      </w:r>
      <w:r>
        <w:pict>
          <v:group id="_x0000_s1085" style="position:absolute;margin-left:24pt;margin-top:0;width:8.9pt;height:842.05pt;z-index:251625984;mso-position-horizontal-relative:page;mso-position-vertical-relative:page" coordorigin="480" coordsize="178,16841">
            <v:rect id="_x0000_s1088" style="position:absolute;left:480;width:29;height:16841" fillcolor="#1d4d5a" stroked="f"/>
            <v:rect id="_x0000_s1087" style="position:absolute;left:508;width:120;height:16841" fillcolor="#215b6b" stroked="f"/>
            <v:rect id="_x0000_s1086" style="position:absolute;left:628;width:29;height:16841" fillcolor="#56afc9" stroked="f"/>
            <w10:wrap anchorx="page" anchory="page"/>
          </v:group>
        </w:pict>
      </w: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spacing w:before="10"/>
        <w:rPr>
          <w:rFonts w:ascii="Times New Roman"/>
          <w:sz w:val="16"/>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4458"/>
        <w:gridCol w:w="853"/>
        <w:gridCol w:w="1133"/>
        <w:gridCol w:w="850"/>
        <w:gridCol w:w="853"/>
        <w:gridCol w:w="1133"/>
      </w:tblGrid>
      <w:tr w:rsidR="00BD22DA">
        <w:trPr>
          <w:trHeight w:val="623"/>
        </w:trPr>
        <w:tc>
          <w:tcPr>
            <w:tcW w:w="704" w:type="dxa"/>
          </w:tcPr>
          <w:p w:rsidR="00BD22DA" w:rsidRDefault="003A55B7">
            <w:pPr>
              <w:pStyle w:val="TableParagraph"/>
              <w:spacing w:before="66"/>
              <w:ind w:right="75"/>
              <w:jc w:val="right"/>
              <w:rPr>
                <w:sz w:val="20"/>
              </w:rPr>
            </w:pPr>
            <w:r>
              <w:rPr>
                <w:w w:val="95"/>
                <w:sz w:val="20"/>
              </w:rPr>
              <w:t>46.</w:t>
            </w:r>
          </w:p>
        </w:tc>
        <w:tc>
          <w:tcPr>
            <w:tcW w:w="4458" w:type="dxa"/>
          </w:tcPr>
          <w:p w:rsidR="00BD22DA" w:rsidRDefault="003A55B7">
            <w:pPr>
              <w:pStyle w:val="TableParagraph"/>
              <w:spacing w:before="125" w:line="220" w:lineRule="auto"/>
              <w:ind w:left="136"/>
              <w:rPr>
                <w:sz w:val="20"/>
              </w:rPr>
            </w:pPr>
            <w:r>
              <w:rPr>
                <w:sz w:val="20"/>
              </w:rPr>
              <w:t>Make decisions about serious safeguarding issues – where relevant</w:t>
            </w:r>
          </w:p>
        </w:tc>
        <w:tc>
          <w:tcPr>
            <w:tcW w:w="853" w:type="dxa"/>
          </w:tcPr>
          <w:p w:rsidR="00BD22DA" w:rsidRDefault="003A55B7">
            <w:pPr>
              <w:pStyle w:val="TableParagraph"/>
              <w:spacing w:before="194"/>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42"/>
        </w:trPr>
        <w:tc>
          <w:tcPr>
            <w:tcW w:w="704" w:type="dxa"/>
          </w:tcPr>
          <w:p w:rsidR="00BD22DA" w:rsidRDefault="003A55B7">
            <w:pPr>
              <w:pStyle w:val="TableParagraph"/>
              <w:spacing w:before="64"/>
              <w:ind w:right="75"/>
              <w:jc w:val="right"/>
              <w:rPr>
                <w:sz w:val="20"/>
              </w:rPr>
            </w:pPr>
            <w:r>
              <w:rPr>
                <w:w w:val="95"/>
                <w:sz w:val="20"/>
              </w:rPr>
              <w:t>47.</w:t>
            </w:r>
          </w:p>
        </w:tc>
        <w:tc>
          <w:tcPr>
            <w:tcW w:w="4458" w:type="dxa"/>
          </w:tcPr>
          <w:p w:rsidR="00BD22DA" w:rsidRDefault="003A55B7">
            <w:pPr>
              <w:pStyle w:val="TableParagraph"/>
              <w:spacing w:before="121" w:line="216" w:lineRule="auto"/>
              <w:ind w:left="136" w:right="118"/>
              <w:rPr>
                <w:sz w:val="20"/>
              </w:rPr>
            </w:pPr>
            <w:r>
              <w:rPr>
                <w:sz w:val="20"/>
              </w:rPr>
              <w:t>Propose a safeguarding policy for all Academies</w:t>
            </w: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19"/>
              <w:ind w:left="4"/>
              <w:jc w:val="center"/>
              <w:rPr>
                <w:b/>
                <w:sz w:val="20"/>
              </w:rPr>
            </w:pPr>
            <w:r>
              <w:rPr>
                <w:b/>
                <w:w w:val="99"/>
                <w:sz w:val="20"/>
              </w:rPr>
              <w:t>X</w:t>
            </w: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78"/>
        </w:trPr>
        <w:tc>
          <w:tcPr>
            <w:tcW w:w="704" w:type="dxa"/>
          </w:tcPr>
          <w:p w:rsidR="00BD22DA" w:rsidRDefault="003A55B7">
            <w:pPr>
              <w:pStyle w:val="TableParagraph"/>
              <w:spacing w:before="64"/>
              <w:ind w:right="75"/>
              <w:jc w:val="right"/>
              <w:rPr>
                <w:sz w:val="20"/>
              </w:rPr>
            </w:pPr>
            <w:r>
              <w:rPr>
                <w:w w:val="95"/>
                <w:sz w:val="20"/>
              </w:rPr>
              <w:t>48.</w:t>
            </w:r>
          </w:p>
        </w:tc>
        <w:tc>
          <w:tcPr>
            <w:tcW w:w="4458" w:type="dxa"/>
          </w:tcPr>
          <w:p w:rsidR="00BD22DA" w:rsidRDefault="003A55B7">
            <w:pPr>
              <w:pStyle w:val="TableParagraph"/>
              <w:spacing w:before="122" w:line="165" w:lineRule="auto"/>
              <w:ind w:left="136" w:right="118"/>
              <w:rPr>
                <w:sz w:val="20"/>
              </w:rPr>
            </w:pPr>
            <w:r>
              <w:rPr>
                <w:sz w:val="20"/>
              </w:rPr>
              <w:t>To oversee security of Trust IT systems, security and privacy of data within current regulations</w:t>
            </w: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19"/>
              <w:ind w:left="4"/>
              <w:jc w:val="center"/>
              <w:rPr>
                <w:b/>
                <w:sz w:val="20"/>
              </w:rPr>
            </w:pPr>
            <w:r>
              <w:rPr>
                <w:b/>
                <w:w w:val="99"/>
                <w:sz w:val="20"/>
              </w:rPr>
              <w:t>X</w:t>
            </w: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21"/>
        </w:trPr>
        <w:tc>
          <w:tcPr>
            <w:tcW w:w="704" w:type="dxa"/>
          </w:tcPr>
          <w:p w:rsidR="00BD22DA" w:rsidRDefault="003A55B7">
            <w:pPr>
              <w:pStyle w:val="TableParagraph"/>
              <w:spacing w:before="64"/>
              <w:ind w:right="75"/>
              <w:jc w:val="right"/>
              <w:rPr>
                <w:sz w:val="20"/>
              </w:rPr>
            </w:pPr>
            <w:r>
              <w:rPr>
                <w:w w:val="95"/>
                <w:sz w:val="20"/>
              </w:rPr>
              <w:t>49.</w:t>
            </w:r>
          </w:p>
        </w:tc>
        <w:tc>
          <w:tcPr>
            <w:tcW w:w="4458" w:type="dxa"/>
          </w:tcPr>
          <w:p w:rsidR="00BD22DA" w:rsidRDefault="003A55B7">
            <w:pPr>
              <w:pStyle w:val="TableParagraph"/>
              <w:spacing w:before="120" w:line="168" w:lineRule="auto"/>
              <w:ind w:left="136"/>
              <w:rPr>
                <w:sz w:val="20"/>
              </w:rPr>
            </w:pPr>
            <w:r>
              <w:rPr>
                <w:sz w:val="20"/>
              </w:rPr>
              <w:t>Ensure that the Trust safeguarding policy is implemented</w:t>
            </w: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19"/>
              <w:ind w:left="4"/>
              <w:jc w:val="center"/>
              <w:rPr>
                <w:b/>
                <w:sz w:val="20"/>
              </w:rPr>
            </w:pPr>
            <w:r>
              <w:rPr>
                <w:b/>
                <w:w w:val="99"/>
                <w:sz w:val="20"/>
              </w:rPr>
              <w:t>X</w:t>
            </w: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21"/>
        </w:trPr>
        <w:tc>
          <w:tcPr>
            <w:tcW w:w="704" w:type="dxa"/>
          </w:tcPr>
          <w:p w:rsidR="00BD22DA" w:rsidRDefault="003A55B7">
            <w:pPr>
              <w:pStyle w:val="TableParagraph"/>
              <w:spacing w:before="66"/>
              <w:ind w:right="75"/>
              <w:jc w:val="right"/>
              <w:rPr>
                <w:sz w:val="20"/>
              </w:rPr>
            </w:pPr>
            <w:r>
              <w:rPr>
                <w:w w:val="95"/>
                <w:sz w:val="20"/>
              </w:rPr>
              <w:t>50.</w:t>
            </w:r>
          </w:p>
        </w:tc>
        <w:tc>
          <w:tcPr>
            <w:tcW w:w="4458" w:type="dxa"/>
          </w:tcPr>
          <w:p w:rsidR="00BD22DA" w:rsidRDefault="003A55B7">
            <w:pPr>
              <w:pStyle w:val="TableParagraph"/>
              <w:spacing w:before="124" w:line="165" w:lineRule="auto"/>
              <w:ind w:left="136" w:right="534"/>
              <w:rPr>
                <w:sz w:val="20"/>
              </w:rPr>
            </w:pPr>
            <w:r>
              <w:rPr>
                <w:sz w:val="20"/>
              </w:rPr>
              <w:t>Inform CEO within 24 hours of any serious safeguarding issue</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22"/>
              <w:ind w:left="2"/>
              <w:jc w:val="center"/>
              <w:rPr>
                <w:b/>
                <w:sz w:val="20"/>
              </w:rPr>
            </w:pPr>
            <w:r>
              <w:rPr>
                <w:b/>
                <w:w w:val="99"/>
                <w:sz w:val="20"/>
              </w:rPr>
              <w:t>X</w:t>
            </w:r>
          </w:p>
        </w:tc>
      </w:tr>
      <w:tr w:rsidR="00BD22DA">
        <w:trPr>
          <w:trHeight w:val="979"/>
        </w:trPr>
        <w:tc>
          <w:tcPr>
            <w:tcW w:w="704" w:type="dxa"/>
          </w:tcPr>
          <w:p w:rsidR="00BD22DA" w:rsidRDefault="003A55B7">
            <w:pPr>
              <w:pStyle w:val="TableParagraph"/>
              <w:spacing w:before="66"/>
              <w:ind w:right="75"/>
              <w:jc w:val="right"/>
              <w:rPr>
                <w:sz w:val="20"/>
              </w:rPr>
            </w:pPr>
            <w:r>
              <w:rPr>
                <w:w w:val="95"/>
                <w:sz w:val="20"/>
              </w:rPr>
              <w:t>51.</w:t>
            </w:r>
          </w:p>
        </w:tc>
        <w:tc>
          <w:tcPr>
            <w:tcW w:w="4458" w:type="dxa"/>
          </w:tcPr>
          <w:p w:rsidR="00BD22DA" w:rsidRDefault="003A55B7">
            <w:pPr>
              <w:pStyle w:val="TableParagraph"/>
              <w:spacing w:before="121" w:line="216" w:lineRule="auto"/>
              <w:ind w:left="136" w:right="118"/>
              <w:rPr>
                <w:sz w:val="20"/>
              </w:rPr>
            </w:pPr>
            <w:r>
              <w:rPr>
                <w:sz w:val="20"/>
              </w:rPr>
              <w:t>Ensure security of Academy IT systems, security and privacy of data in line with current regulations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554"/>
        </w:trPr>
        <w:tc>
          <w:tcPr>
            <w:tcW w:w="9984" w:type="dxa"/>
            <w:gridSpan w:val="7"/>
          </w:tcPr>
          <w:p w:rsidR="00BD22DA" w:rsidRDefault="003A55B7">
            <w:pPr>
              <w:pStyle w:val="TableParagraph"/>
              <w:spacing w:before="122"/>
              <w:ind w:left="57"/>
              <w:rPr>
                <w:b/>
                <w:sz w:val="20"/>
              </w:rPr>
            </w:pPr>
            <w:r>
              <w:rPr>
                <w:b/>
                <w:sz w:val="20"/>
              </w:rPr>
              <w:t>Policies</w:t>
            </w:r>
          </w:p>
        </w:tc>
      </w:tr>
      <w:tr w:rsidR="00BD22DA">
        <w:trPr>
          <w:trHeight w:val="1115"/>
        </w:trPr>
        <w:tc>
          <w:tcPr>
            <w:tcW w:w="704" w:type="dxa"/>
          </w:tcPr>
          <w:p w:rsidR="00BD22DA" w:rsidRDefault="003A55B7">
            <w:pPr>
              <w:pStyle w:val="TableParagraph"/>
              <w:spacing w:before="66"/>
              <w:ind w:right="75"/>
              <w:jc w:val="right"/>
              <w:rPr>
                <w:sz w:val="20"/>
              </w:rPr>
            </w:pPr>
            <w:r>
              <w:rPr>
                <w:w w:val="95"/>
                <w:sz w:val="20"/>
              </w:rPr>
              <w:t>52.</w:t>
            </w:r>
          </w:p>
        </w:tc>
        <w:tc>
          <w:tcPr>
            <w:tcW w:w="4458" w:type="dxa"/>
          </w:tcPr>
          <w:p w:rsidR="00BD22DA" w:rsidRDefault="003A55B7">
            <w:pPr>
              <w:pStyle w:val="TableParagraph"/>
              <w:spacing w:before="121" w:line="216" w:lineRule="auto"/>
              <w:ind w:left="136" w:right="300"/>
              <w:jc w:val="both"/>
              <w:rPr>
                <w:sz w:val="20"/>
              </w:rPr>
            </w:pPr>
            <w:r>
              <w:rPr>
                <w:sz w:val="20"/>
              </w:rPr>
              <w:t>Approve, annually (or when necessary)</w:t>
            </w:r>
            <w:r>
              <w:rPr>
                <w:spacing w:val="-16"/>
                <w:sz w:val="20"/>
              </w:rPr>
              <w:t xml:space="preserve"> </w:t>
            </w:r>
            <w:r>
              <w:rPr>
                <w:sz w:val="20"/>
              </w:rPr>
              <w:t>those policies required for the Trust and mandatory for all</w:t>
            </w:r>
            <w:r>
              <w:rPr>
                <w:spacing w:val="-1"/>
                <w:sz w:val="20"/>
              </w:rPr>
              <w:t xml:space="preserve"> </w:t>
            </w:r>
            <w:r>
              <w:rPr>
                <w:sz w:val="20"/>
              </w:rPr>
              <w:t>Academies</w:t>
            </w:r>
          </w:p>
        </w:tc>
        <w:tc>
          <w:tcPr>
            <w:tcW w:w="853" w:type="dxa"/>
          </w:tcPr>
          <w:p w:rsidR="00BD22DA" w:rsidRDefault="00BD22DA">
            <w:pPr>
              <w:pStyle w:val="TableParagraph"/>
              <w:rPr>
                <w:rFonts w:ascii="Times New Roman"/>
              </w:rPr>
            </w:pPr>
          </w:p>
          <w:p w:rsidR="00BD22DA" w:rsidRDefault="003A55B7">
            <w:pPr>
              <w:pStyle w:val="TableParagraph"/>
              <w:spacing w:before="185"/>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926"/>
        </w:trPr>
        <w:tc>
          <w:tcPr>
            <w:tcW w:w="704" w:type="dxa"/>
          </w:tcPr>
          <w:p w:rsidR="00BD22DA" w:rsidRDefault="003A55B7">
            <w:pPr>
              <w:pStyle w:val="TableParagraph"/>
              <w:spacing w:before="64"/>
              <w:ind w:right="75"/>
              <w:jc w:val="right"/>
              <w:rPr>
                <w:sz w:val="20"/>
              </w:rPr>
            </w:pPr>
            <w:r>
              <w:rPr>
                <w:w w:val="95"/>
                <w:sz w:val="20"/>
              </w:rPr>
              <w:t>53.</w:t>
            </w:r>
          </w:p>
        </w:tc>
        <w:tc>
          <w:tcPr>
            <w:tcW w:w="4458" w:type="dxa"/>
          </w:tcPr>
          <w:p w:rsidR="00BD22DA" w:rsidRDefault="003A55B7">
            <w:pPr>
              <w:pStyle w:val="TableParagraph"/>
              <w:spacing w:before="122" w:line="165" w:lineRule="auto"/>
              <w:ind w:left="136" w:right="490"/>
              <w:rPr>
                <w:sz w:val="20"/>
              </w:rPr>
            </w:pPr>
            <w:r>
              <w:rPr>
                <w:sz w:val="20"/>
              </w:rPr>
              <w:t>Propose policies for Trustees to consider required for the Trust and mandatory for all Academies</w:t>
            </w: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19"/>
              <w:ind w:left="4"/>
              <w:jc w:val="center"/>
              <w:rPr>
                <w:b/>
                <w:sz w:val="20"/>
              </w:rPr>
            </w:pPr>
            <w:r>
              <w:rPr>
                <w:b/>
                <w:w w:val="99"/>
                <w:sz w:val="20"/>
              </w:rPr>
              <w:t>X</w:t>
            </w: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43"/>
        </w:trPr>
        <w:tc>
          <w:tcPr>
            <w:tcW w:w="704" w:type="dxa"/>
          </w:tcPr>
          <w:p w:rsidR="00BD22DA" w:rsidRDefault="003A55B7">
            <w:pPr>
              <w:pStyle w:val="TableParagraph"/>
              <w:spacing w:before="67"/>
              <w:ind w:right="75"/>
              <w:jc w:val="right"/>
              <w:rPr>
                <w:sz w:val="20"/>
              </w:rPr>
            </w:pPr>
            <w:r>
              <w:rPr>
                <w:w w:val="95"/>
                <w:sz w:val="20"/>
              </w:rPr>
              <w:t>54.</w:t>
            </w:r>
          </w:p>
        </w:tc>
        <w:tc>
          <w:tcPr>
            <w:tcW w:w="4458" w:type="dxa"/>
          </w:tcPr>
          <w:p w:rsidR="00BD22DA" w:rsidRDefault="003A55B7">
            <w:pPr>
              <w:pStyle w:val="TableParagraph"/>
              <w:spacing w:before="125" w:line="165" w:lineRule="auto"/>
              <w:ind w:left="136"/>
              <w:rPr>
                <w:sz w:val="20"/>
              </w:rPr>
            </w:pPr>
            <w:r>
              <w:rPr>
                <w:sz w:val="20"/>
              </w:rPr>
              <w:t>Implement policies approved by the Board of Trustees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40"/>
        </w:trPr>
        <w:tc>
          <w:tcPr>
            <w:tcW w:w="704" w:type="dxa"/>
          </w:tcPr>
          <w:p w:rsidR="00BD22DA" w:rsidRDefault="003A55B7">
            <w:pPr>
              <w:pStyle w:val="TableParagraph"/>
              <w:spacing w:before="64"/>
              <w:ind w:right="75"/>
              <w:jc w:val="right"/>
              <w:rPr>
                <w:sz w:val="20"/>
              </w:rPr>
            </w:pPr>
            <w:r>
              <w:rPr>
                <w:w w:val="95"/>
                <w:sz w:val="20"/>
              </w:rPr>
              <w:t>55.</w:t>
            </w:r>
          </w:p>
        </w:tc>
        <w:tc>
          <w:tcPr>
            <w:tcW w:w="4458" w:type="dxa"/>
          </w:tcPr>
          <w:p w:rsidR="00BD22DA" w:rsidRDefault="003A55B7">
            <w:pPr>
              <w:pStyle w:val="TableParagraph"/>
              <w:spacing w:before="122" w:line="220" w:lineRule="auto"/>
              <w:ind w:left="136"/>
              <w:rPr>
                <w:sz w:val="20"/>
              </w:rPr>
            </w:pPr>
            <w:r>
              <w:rPr>
                <w:sz w:val="20"/>
              </w:rPr>
              <w:t>Ensure Trust website is up to date with all required and approved policies</w:t>
            </w: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19"/>
              <w:ind w:left="4"/>
              <w:jc w:val="center"/>
              <w:rPr>
                <w:b/>
                <w:sz w:val="20"/>
              </w:rPr>
            </w:pPr>
            <w:r>
              <w:rPr>
                <w:b/>
                <w:w w:val="99"/>
                <w:sz w:val="20"/>
              </w:rPr>
              <w:t>X</w:t>
            </w: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755"/>
        </w:trPr>
        <w:tc>
          <w:tcPr>
            <w:tcW w:w="704" w:type="dxa"/>
          </w:tcPr>
          <w:p w:rsidR="00BD22DA" w:rsidRDefault="003A55B7">
            <w:pPr>
              <w:pStyle w:val="TableParagraph"/>
              <w:spacing w:before="66"/>
              <w:ind w:right="75"/>
              <w:jc w:val="right"/>
              <w:rPr>
                <w:sz w:val="20"/>
              </w:rPr>
            </w:pPr>
            <w:r>
              <w:rPr>
                <w:w w:val="95"/>
                <w:sz w:val="20"/>
              </w:rPr>
              <w:t>56.</w:t>
            </w:r>
          </w:p>
        </w:tc>
        <w:tc>
          <w:tcPr>
            <w:tcW w:w="4458" w:type="dxa"/>
          </w:tcPr>
          <w:p w:rsidR="00BD22DA" w:rsidRDefault="003A55B7">
            <w:pPr>
              <w:pStyle w:val="TableParagraph"/>
              <w:spacing w:before="123" w:line="216" w:lineRule="auto"/>
              <w:ind w:left="136"/>
              <w:rPr>
                <w:sz w:val="20"/>
              </w:rPr>
            </w:pPr>
            <w:r>
              <w:rPr>
                <w:sz w:val="20"/>
              </w:rPr>
              <w:t>Ensure Academy website is up to date with all required and approved policies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42"/>
        </w:trPr>
        <w:tc>
          <w:tcPr>
            <w:tcW w:w="9984" w:type="dxa"/>
            <w:gridSpan w:val="7"/>
          </w:tcPr>
          <w:p w:rsidR="00BD22DA" w:rsidRDefault="003A55B7">
            <w:pPr>
              <w:pStyle w:val="TableParagraph"/>
              <w:spacing w:before="122"/>
              <w:ind w:left="57"/>
              <w:rPr>
                <w:b/>
                <w:sz w:val="20"/>
              </w:rPr>
            </w:pPr>
            <w:r>
              <w:rPr>
                <w:b/>
                <w:sz w:val="20"/>
              </w:rPr>
              <w:t>Staffing</w:t>
            </w:r>
          </w:p>
        </w:tc>
      </w:tr>
      <w:tr w:rsidR="00BD22DA">
        <w:trPr>
          <w:trHeight w:val="642"/>
        </w:trPr>
        <w:tc>
          <w:tcPr>
            <w:tcW w:w="704" w:type="dxa"/>
          </w:tcPr>
          <w:p w:rsidR="00BD22DA" w:rsidRDefault="003A55B7">
            <w:pPr>
              <w:pStyle w:val="TableParagraph"/>
              <w:spacing w:before="64"/>
              <w:ind w:right="75"/>
              <w:jc w:val="right"/>
              <w:rPr>
                <w:sz w:val="20"/>
              </w:rPr>
            </w:pPr>
            <w:r>
              <w:rPr>
                <w:w w:val="95"/>
                <w:sz w:val="20"/>
              </w:rPr>
              <w:t>57.</w:t>
            </w:r>
          </w:p>
        </w:tc>
        <w:tc>
          <w:tcPr>
            <w:tcW w:w="4458" w:type="dxa"/>
          </w:tcPr>
          <w:p w:rsidR="00BD22DA" w:rsidRDefault="003A55B7">
            <w:pPr>
              <w:pStyle w:val="TableParagraph"/>
              <w:spacing w:before="122" w:line="220" w:lineRule="auto"/>
              <w:ind w:left="136"/>
              <w:rPr>
                <w:sz w:val="20"/>
              </w:rPr>
            </w:pPr>
            <w:r>
              <w:rPr>
                <w:sz w:val="20"/>
              </w:rPr>
              <w:t>Headteacher appointments and participation in selection panel</w:t>
            </w:r>
          </w:p>
        </w:tc>
        <w:tc>
          <w:tcPr>
            <w:tcW w:w="853" w:type="dxa"/>
          </w:tcPr>
          <w:p w:rsidR="00BD22DA" w:rsidRDefault="00BD22DA">
            <w:pPr>
              <w:pStyle w:val="TableParagraph"/>
              <w:spacing w:before="5"/>
              <w:rPr>
                <w:rFonts w:ascii="Times New Roman"/>
                <w:sz w:val="17"/>
              </w:rPr>
            </w:pPr>
          </w:p>
          <w:p w:rsidR="00BD22DA" w:rsidRDefault="003A55B7">
            <w:pPr>
              <w:pStyle w:val="TableParagraph"/>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753"/>
        </w:trPr>
        <w:tc>
          <w:tcPr>
            <w:tcW w:w="704" w:type="dxa"/>
          </w:tcPr>
          <w:p w:rsidR="00BD22DA" w:rsidRDefault="003A55B7">
            <w:pPr>
              <w:pStyle w:val="TableParagraph"/>
              <w:spacing w:before="65"/>
              <w:ind w:right="75"/>
              <w:jc w:val="right"/>
              <w:rPr>
                <w:sz w:val="20"/>
              </w:rPr>
            </w:pPr>
            <w:r>
              <w:rPr>
                <w:w w:val="95"/>
                <w:sz w:val="20"/>
              </w:rPr>
              <w:t>58.</w:t>
            </w:r>
          </w:p>
        </w:tc>
        <w:tc>
          <w:tcPr>
            <w:tcW w:w="4458" w:type="dxa"/>
          </w:tcPr>
          <w:p w:rsidR="00BD22DA" w:rsidRDefault="003A55B7">
            <w:pPr>
              <w:pStyle w:val="TableParagraph"/>
              <w:spacing w:before="101"/>
              <w:ind w:left="136"/>
              <w:rPr>
                <w:sz w:val="20"/>
              </w:rPr>
            </w:pPr>
            <w:r>
              <w:rPr>
                <w:sz w:val="20"/>
              </w:rPr>
              <w:t>Agree a pay policy</w:t>
            </w:r>
          </w:p>
        </w:tc>
        <w:tc>
          <w:tcPr>
            <w:tcW w:w="853" w:type="dxa"/>
          </w:tcPr>
          <w:p w:rsidR="00BD22DA" w:rsidRDefault="00BD22DA">
            <w:pPr>
              <w:pStyle w:val="TableParagraph"/>
              <w:spacing w:before="3"/>
              <w:rPr>
                <w:rFonts w:ascii="Times New Roman"/>
              </w:rPr>
            </w:pPr>
          </w:p>
          <w:p w:rsidR="00BD22DA" w:rsidRDefault="003A55B7">
            <w:pPr>
              <w:pStyle w:val="TableParagraph"/>
              <w:spacing w:before="1"/>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755"/>
        </w:trPr>
        <w:tc>
          <w:tcPr>
            <w:tcW w:w="704" w:type="dxa"/>
          </w:tcPr>
          <w:p w:rsidR="00BD22DA" w:rsidRDefault="003A55B7">
            <w:pPr>
              <w:pStyle w:val="TableParagraph"/>
              <w:spacing w:before="66"/>
              <w:ind w:right="75"/>
              <w:jc w:val="right"/>
              <w:rPr>
                <w:sz w:val="20"/>
              </w:rPr>
            </w:pPr>
            <w:r>
              <w:rPr>
                <w:w w:val="95"/>
                <w:sz w:val="20"/>
              </w:rPr>
              <w:t>59.</w:t>
            </w:r>
          </w:p>
        </w:tc>
        <w:tc>
          <w:tcPr>
            <w:tcW w:w="4458" w:type="dxa"/>
          </w:tcPr>
          <w:p w:rsidR="00BD22DA" w:rsidRDefault="003A55B7">
            <w:pPr>
              <w:pStyle w:val="TableParagraph"/>
              <w:spacing w:before="125" w:line="206" w:lineRule="exact"/>
              <w:ind w:left="136" w:right="118"/>
              <w:rPr>
                <w:sz w:val="20"/>
              </w:rPr>
            </w:pPr>
            <w:r>
              <w:rPr>
                <w:sz w:val="20"/>
              </w:rPr>
              <w:t>Academy senior leadership (deputy) appointments and participation in selection panel</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755"/>
        </w:trPr>
        <w:tc>
          <w:tcPr>
            <w:tcW w:w="704" w:type="dxa"/>
          </w:tcPr>
          <w:p w:rsidR="00BD22DA" w:rsidRDefault="003A55B7">
            <w:pPr>
              <w:pStyle w:val="TableParagraph"/>
              <w:spacing w:before="66"/>
              <w:ind w:right="75"/>
              <w:jc w:val="right"/>
              <w:rPr>
                <w:sz w:val="20"/>
              </w:rPr>
            </w:pPr>
            <w:r>
              <w:rPr>
                <w:w w:val="95"/>
                <w:sz w:val="20"/>
              </w:rPr>
              <w:t>60.</w:t>
            </w:r>
          </w:p>
        </w:tc>
        <w:tc>
          <w:tcPr>
            <w:tcW w:w="4458" w:type="dxa"/>
          </w:tcPr>
          <w:p w:rsidR="00BD22DA" w:rsidRDefault="003A55B7">
            <w:pPr>
              <w:pStyle w:val="TableParagraph"/>
              <w:spacing w:before="121" w:line="216" w:lineRule="auto"/>
              <w:ind w:left="136"/>
              <w:rPr>
                <w:sz w:val="20"/>
              </w:rPr>
            </w:pPr>
            <w:r>
              <w:rPr>
                <w:sz w:val="20"/>
              </w:rPr>
              <w:t>Approval of disciplinary / capability policy and procedures</w:t>
            </w:r>
          </w:p>
        </w:tc>
        <w:tc>
          <w:tcPr>
            <w:tcW w:w="853" w:type="dxa"/>
          </w:tcPr>
          <w:p w:rsidR="00BD22DA" w:rsidRDefault="00BD22DA">
            <w:pPr>
              <w:pStyle w:val="TableParagraph"/>
              <w:spacing w:before="5"/>
              <w:rPr>
                <w:rFonts w:ascii="Times New Roman"/>
              </w:rPr>
            </w:pPr>
          </w:p>
          <w:p w:rsidR="00BD22DA" w:rsidRDefault="003A55B7">
            <w:pPr>
              <w:pStyle w:val="TableParagraph"/>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755"/>
        </w:trPr>
        <w:tc>
          <w:tcPr>
            <w:tcW w:w="704" w:type="dxa"/>
          </w:tcPr>
          <w:p w:rsidR="00BD22DA" w:rsidRDefault="003A55B7">
            <w:pPr>
              <w:pStyle w:val="TableParagraph"/>
              <w:spacing w:before="64"/>
              <w:ind w:right="75"/>
              <w:jc w:val="right"/>
              <w:rPr>
                <w:sz w:val="20"/>
              </w:rPr>
            </w:pPr>
            <w:r>
              <w:rPr>
                <w:w w:val="95"/>
                <w:sz w:val="20"/>
              </w:rPr>
              <w:t>61.</w:t>
            </w:r>
          </w:p>
        </w:tc>
        <w:tc>
          <w:tcPr>
            <w:tcW w:w="4458" w:type="dxa"/>
          </w:tcPr>
          <w:p w:rsidR="00BD22DA" w:rsidRDefault="003A55B7">
            <w:pPr>
              <w:pStyle w:val="TableParagraph"/>
              <w:spacing w:before="100"/>
              <w:ind w:left="136"/>
              <w:rPr>
                <w:sz w:val="20"/>
              </w:rPr>
            </w:pPr>
            <w:r>
              <w:rPr>
                <w:sz w:val="20"/>
              </w:rPr>
              <w:t>Dismissal of Headteacher</w:t>
            </w:r>
          </w:p>
        </w:tc>
        <w:tc>
          <w:tcPr>
            <w:tcW w:w="853" w:type="dxa"/>
          </w:tcPr>
          <w:p w:rsidR="00BD22DA" w:rsidRDefault="00BD22DA">
            <w:pPr>
              <w:pStyle w:val="TableParagraph"/>
              <w:spacing w:before="5"/>
              <w:rPr>
                <w:rFonts w:ascii="Times New Roman"/>
              </w:rPr>
            </w:pPr>
          </w:p>
          <w:p w:rsidR="00BD22DA" w:rsidRDefault="003A55B7">
            <w:pPr>
              <w:pStyle w:val="TableParagraph"/>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753"/>
        </w:trPr>
        <w:tc>
          <w:tcPr>
            <w:tcW w:w="704" w:type="dxa"/>
          </w:tcPr>
          <w:p w:rsidR="00BD22DA" w:rsidRDefault="003A55B7">
            <w:pPr>
              <w:pStyle w:val="TableParagraph"/>
              <w:spacing w:before="64"/>
              <w:ind w:right="75"/>
              <w:jc w:val="right"/>
              <w:rPr>
                <w:sz w:val="20"/>
              </w:rPr>
            </w:pPr>
            <w:r>
              <w:rPr>
                <w:w w:val="95"/>
                <w:sz w:val="20"/>
              </w:rPr>
              <w:t>62.</w:t>
            </w:r>
          </w:p>
        </w:tc>
        <w:tc>
          <w:tcPr>
            <w:tcW w:w="4458" w:type="dxa"/>
          </w:tcPr>
          <w:p w:rsidR="00BD22DA" w:rsidRDefault="003A55B7">
            <w:pPr>
              <w:pStyle w:val="TableParagraph"/>
              <w:spacing w:before="121" w:line="216" w:lineRule="auto"/>
              <w:ind w:left="136" w:right="118"/>
              <w:rPr>
                <w:sz w:val="20"/>
              </w:rPr>
            </w:pPr>
            <w:r>
              <w:rPr>
                <w:sz w:val="20"/>
              </w:rPr>
              <w:t>Suspending a Headteacher and ending period of suspension</w:t>
            </w:r>
          </w:p>
        </w:tc>
        <w:tc>
          <w:tcPr>
            <w:tcW w:w="853" w:type="dxa"/>
          </w:tcPr>
          <w:p w:rsidR="00BD22DA" w:rsidRDefault="00BD22DA">
            <w:pPr>
              <w:pStyle w:val="TableParagraph"/>
              <w:spacing w:before="3"/>
              <w:rPr>
                <w:rFonts w:ascii="Times New Roman"/>
              </w:rPr>
            </w:pPr>
          </w:p>
          <w:p w:rsidR="00BD22DA" w:rsidRDefault="003A55B7">
            <w:pPr>
              <w:pStyle w:val="TableParagraph"/>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bl>
    <w:p w:rsidR="00BD22DA" w:rsidRDefault="00BD22DA">
      <w:pPr>
        <w:rPr>
          <w:rFonts w:ascii="Times New Roman"/>
          <w:sz w:val="18"/>
        </w:rPr>
        <w:sectPr w:rsidR="00BD22DA">
          <w:pgSz w:w="11910" w:h="16840"/>
          <w:pgMar w:top="0" w:right="500" w:bottom="620" w:left="760" w:header="0" w:footer="421" w:gutter="0"/>
          <w:cols w:space="720"/>
        </w:sectPr>
      </w:pPr>
    </w:p>
    <w:p w:rsidR="00BD22DA" w:rsidRDefault="003A55B7">
      <w:pPr>
        <w:pStyle w:val="BodyText"/>
        <w:rPr>
          <w:rFonts w:ascii="Times New Roman"/>
          <w:sz w:val="20"/>
        </w:rPr>
      </w:pPr>
      <w:r>
        <w:lastRenderedPageBreak/>
        <w:pict>
          <v:polyline id="_x0000_s1084" style="position:absolute;z-index:-251640320;mso-position-horizontal-relative:page;mso-position-vertical-relative:page" points="386.95pt,145.4pt,203.6pt,145.4pt,203.6pt,155.75pt,203.6pt,156.85pt,203.6pt,167.15pt,349.75pt,167.15pt,349.75pt,156.85pt,386.95pt,156.85pt,386.95pt,145.4pt" coordorigin="2036,1454" coordsize="3668,435" stroked="f">
            <v:path arrowok="t"/>
            <w10:wrap anchorx="page" anchory="page"/>
          </v:polyline>
        </w:pict>
      </w:r>
      <w:r>
        <w:pict>
          <v:rect id="_x0000_s1083" style="position:absolute;margin-left:162.25pt;margin-top:120.15pt;width:95.65pt;height:11.4pt;z-index:-251639296;mso-position-horizontal-relative:page;mso-position-vertical-relative:page" stroked="f">
            <w10:wrap anchorx="page" anchory="page"/>
          </v:rect>
        </w:pict>
      </w:r>
      <w:r>
        <w:pict>
          <v:rect id="_x0000_s1082" style="position:absolute;margin-left:101.8pt;margin-top:157pt;width:114.5pt;height:11.4pt;z-index:-251638272;mso-position-horizontal-relative:page;mso-position-vertical-relative:page" stroked="f">
            <w10:wrap anchorx="page" anchory="page"/>
          </v:rect>
        </w:pict>
      </w:r>
      <w:r>
        <w:pict>
          <v:rect id="_x0000_s1081" style="position:absolute;margin-left:101.8pt;margin-top:222.15pt;width:208pt;height:11.4pt;z-index:-251637248;mso-position-horizontal-relative:page;mso-position-vertical-relative:page" stroked="f">
            <w10:wrap anchorx="page" anchory="page"/>
          </v:rect>
        </w:pict>
      </w:r>
      <w:r>
        <w:pict>
          <v:rect id="_x0000_s1080" style="position:absolute;margin-left:101.8pt;margin-top:279.3pt;width:30.6pt;height:11.15pt;z-index:-251636224;mso-position-horizontal-relative:page;mso-position-vertical-relative:page" stroked="f">
            <w10:wrap anchorx="page" anchory="page"/>
          </v:rect>
        </w:pict>
      </w:r>
      <w:r>
        <w:pict>
          <v:rect id="_x0000_s1079" style="position:absolute;margin-left:101.8pt;margin-top:310.85pt;width:158.9pt;height:11.4pt;z-index:-251635200;mso-position-horizontal-relative:page;mso-position-vertical-relative:page" stroked="f">
            <w10:wrap anchorx="page" anchory="page"/>
          </v:rect>
        </w:pict>
      </w:r>
      <w:r>
        <w:pict>
          <v:rect id="_x0000_s1078" style="position:absolute;margin-left:101.8pt;margin-top:562.65pt;width:190.1pt;height:11.4pt;z-index:-251634176;mso-position-horizontal-relative:page;mso-position-vertical-relative:page" stroked="f">
            <w10:wrap anchorx="page" anchory="page"/>
          </v:rect>
        </w:pict>
      </w:r>
      <w:r>
        <w:pict>
          <v:rect id="_x0000_s1077" style="position:absolute;margin-left:97.8pt;margin-top:606.1pt;width:18.95pt;height:11.3pt;z-index:-251633152;mso-position-horizontal-relative:page;mso-position-vertical-relative:page" stroked="f">
            <w10:wrap anchorx="page" anchory="page"/>
          </v:rect>
        </w:pict>
      </w:r>
      <w:r>
        <w:pict>
          <v:rect id="_x0000_s1076" style="position:absolute;margin-left:101.8pt;margin-top:637.8pt;width:163.45pt;height:11.3pt;z-index:-251632128;mso-position-horizontal-relative:page;mso-position-vertical-relative:page" stroked="f">
            <w10:wrap anchorx="page" anchory="page"/>
          </v:rect>
        </w:pict>
      </w:r>
      <w:r>
        <w:pict>
          <v:rect id="_x0000_s1075" style="position:absolute;margin-left:101.8pt;margin-top:669.35pt;width:195.6pt;height:11.4pt;z-index:-251631104;mso-position-horizontal-relative:page;mso-position-vertical-relative:page" stroked="f">
            <w10:wrap anchorx="page" anchory="page"/>
          </v:rect>
        </w:pict>
      </w:r>
      <w:r>
        <w:pict>
          <v:polyline id="_x0000_s1074" style="position:absolute;z-index:-251630080;mso-position-horizontal-relative:page;mso-position-vertical-relative:page" points="411.55pt,1452.7pt,409.75pt,1452.7pt,409.75pt,1442.4pt,203.6pt,1442.4pt,203.6pt,1452.7pt,203.6pt,1463.05pt,203.6pt,1464.1pt,203.6pt,1473.95pt,234.2pt,1473.95pt,234.2pt,1464.1pt,411.55pt,1464.1pt,411.55pt,1452.7pt" coordorigin="2036,14424" coordsize="4160,632" stroked="f">
            <v:path arrowok="t"/>
            <w10:wrap anchorx="page" anchory="page"/>
          </v:polyline>
        </w:pict>
      </w:r>
      <w:r>
        <w:pict>
          <v:group id="_x0000_s1070" style="position:absolute;margin-left:24pt;margin-top:0;width:8.9pt;height:842.05pt;z-index:251627008;mso-position-horizontal-relative:page;mso-position-vertical-relative:page" coordorigin="480" coordsize="178,16841">
            <v:rect id="_x0000_s1073" style="position:absolute;left:480;width:29;height:16841" fillcolor="#1d4d5a" stroked="f"/>
            <v:rect id="_x0000_s1072" style="position:absolute;left:508;width:120;height:16841" fillcolor="#215b6b" stroked="f"/>
            <v:rect id="_x0000_s1071" style="position:absolute;left:628;width:29;height:16841" fillcolor="#56afc9" stroked="f"/>
            <w10:wrap anchorx="page" anchory="page"/>
          </v:group>
        </w:pict>
      </w: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spacing w:before="10"/>
        <w:rPr>
          <w:rFonts w:ascii="Times New Roman"/>
          <w:sz w:val="16"/>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4458"/>
        <w:gridCol w:w="853"/>
        <w:gridCol w:w="1133"/>
        <w:gridCol w:w="850"/>
        <w:gridCol w:w="853"/>
        <w:gridCol w:w="1133"/>
      </w:tblGrid>
      <w:tr w:rsidR="00BD22DA">
        <w:trPr>
          <w:trHeight w:val="1022"/>
        </w:trPr>
        <w:tc>
          <w:tcPr>
            <w:tcW w:w="704" w:type="dxa"/>
          </w:tcPr>
          <w:p w:rsidR="00BD22DA" w:rsidRDefault="003A55B7">
            <w:pPr>
              <w:pStyle w:val="TableParagraph"/>
              <w:spacing w:before="66"/>
              <w:ind w:right="75"/>
              <w:jc w:val="right"/>
              <w:rPr>
                <w:sz w:val="20"/>
              </w:rPr>
            </w:pPr>
            <w:r>
              <w:rPr>
                <w:w w:val="95"/>
                <w:sz w:val="20"/>
              </w:rPr>
              <w:t>63.</w:t>
            </w:r>
          </w:p>
        </w:tc>
        <w:tc>
          <w:tcPr>
            <w:tcW w:w="4458" w:type="dxa"/>
          </w:tcPr>
          <w:p w:rsidR="00BD22DA" w:rsidRDefault="003A55B7">
            <w:pPr>
              <w:pStyle w:val="TableParagraph"/>
              <w:spacing w:before="125" w:line="213" w:lineRule="auto"/>
              <w:ind w:left="136" w:right="118"/>
              <w:rPr>
                <w:sz w:val="20"/>
              </w:rPr>
            </w:pPr>
            <w:r>
              <w:rPr>
                <w:sz w:val="20"/>
              </w:rPr>
              <w:t>Reviewing Headteachers performance appraisal and salary review within agreed budget and ISR Group for school</w:t>
            </w:r>
          </w:p>
        </w:tc>
        <w:tc>
          <w:tcPr>
            <w:tcW w:w="853" w:type="dxa"/>
          </w:tcPr>
          <w:p w:rsidR="00BD22DA" w:rsidRDefault="00BD22DA">
            <w:pPr>
              <w:pStyle w:val="TableParagraph"/>
              <w:rPr>
                <w:rFonts w:ascii="Times New Roman"/>
              </w:rPr>
            </w:pPr>
          </w:p>
          <w:p w:rsidR="00BD22DA" w:rsidRDefault="003A55B7">
            <w:pPr>
              <w:pStyle w:val="TableParagraph"/>
              <w:spacing w:before="140"/>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42"/>
        </w:trPr>
        <w:tc>
          <w:tcPr>
            <w:tcW w:w="704" w:type="dxa"/>
          </w:tcPr>
          <w:p w:rsidR="00BD22DA" w:rsidRDefault="003A55B7">
            <w:pPr>
              <w:pStyle w:val="TableParagraph"/>
              <w:spacing w:before="66"/>
              <w:ind w:right="75"/>
              <w:jc w:val="right"/>
              <w:rPr>
                <w:sz w:val="20"/>
              </w:rPr>
            </w:pPr>
            <w:r>
              <w:rPr>
                <w:w w:val="95"/>
                <w:sz w:val="20"/>
              </w:rPr>
              <w:t>64.</w:t>
            </w:r>
          </w:p>
        </w:tc>
        <w:tc>
          <w:tcPr>
            <w:tcW w:w="4458" w:type="dxa"/>
          </w:tcPr>
          <w:p w:rsidR="00BD22DA" w:rsidRDefault="003A55B7">
            <w:pPr>
              <w:pStyle w:val="TableParagraph"/>
              <w:spacing w:before="124" w:line="165" w:lineRule="auto"/>
              <w:ind w:left="136"/>
              <w:rPr>
                <w:sz w:val="20"/>
              </w:rPr>
            </w:pPr>
            <w:r>
              <w:rPr>
                <w:sz w:val="20"/>
              </w:rPr>
              <w:t>Pay decisions for Academy staff (excluding Headteacher) within agreed budget</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40"/>
        </w:trPr>
        <w:tc>
          <w:tcPr>
            <w:tcW w:w="704" w:type="dxa"/>
          </w:tcPr>
          <w:p w:rsidR="00BD22DA" w:rsidRDefault="003A55B7">
            <w:pPr>
              <w:pStyle w:val="TableParagraph"/>
              <w:spacing w:before="64"/>
              <w:ind w:right="75"/>
              <w:jc w:val="right"/>
              <w:rPr>
                <w:sz w:val="20"/>
              </w:rPr>
            </w:pPr>
            <w:r>
              <w:rPr>
                <w:w w:val="95"/>
                <w:sz w:val="20"/>
              </w:rPr>
              <w:t>65.</w:t>
            </w:r>
          </w:p>
        </w:tc>
        <w:tc>
          <w:tcPr>
            <w:tcW w:w="4458" w:type="dxa"/>
          </w:tcPr>
          <w:p w:rsidR="00BD22DA" w:rsidRDefault="003A55B7">
            <w:pPr>
              <w:pStyle w:val="TableParagraph"/>
              <w:spacing w:before="121" w:line="216" w:lineRule="auto"/>
              <w:ind w:left="136" w:right="300"/>
              <w:rPr>
                <w:sz w:val="20"/>
              </w:rPr>
            </w:pPr>
            <w:r>
              <w:rPr>
                <w:sz w:val="20"/>
              </w:rPr>
              <w:t>Appoint Academy teachers and non-teaching staff within agreed budget</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42"/>
        </w:trPr>
        <w:tc>
          <w:tcPr>
            <w:tcW w:w="704" w:type="dxa"/>
          </w:tcPr>
          <w:p w:rsidR="00BD22DA" w:rsidRDefault="003A55B7">
            <w:pPr>
              <w:pStyle w:val="TableParagraph"/>
              <w:spacing w:before="66"/>
              <w:ind w:right="75"/>
              <w:jc w:val="right"/>
              <w:rPr>
                <w:sz w:val="20"/>
              </w:rPr>
            </w:pPr>
            <w:r>
              <w:rPr>
                <w:w w:val="95"/>
                <w:sz w:val="20"/>
              </w:rPr>
              <w:t>66.</w:t>
            </w:r>
          </w:p>
        </w:tc>
        <w:tc>
          <w:tcPr>
            <w:tcW w:w="4458" w:type="dxa"/>
          </w:tcPr>
          <w:p w:rsidR="00BD22DA" w:rsidRDefault="003A55B7">
            <w:pPr>
              <w:pStyle w:val="TableParagraph"/>
              <w:spacing w:before="102"/>
              <w:ind w:left="136"/>
              <w:rPr>
                <w:sz w:val="20"/>
              </w:rPr>
            </w:pPr>
            <w:r>
              <w:rPr>
                <w:sz w:val="20"/>
              </w:rPr>
              <w:t>Dismissal of other staff (excluding Headteacher)</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1133"/>
        </w:trPr>
        <w:tc>
          <w:tcPr>
            <w:tcW w:w="704" w:type="dxa"/>
          </w:tcPr>
          <w:p w:rsidR="00BD22DA" w:rsidRDefault="003A55B7">
            <w:pPr>
              <w:pStyle w:val="TableParagraph"/>
              <w:spacing w:before="66"/>
              <w:ind w:right="75"/>
              <w:jc w:val="right"/>
              <w:rPr>
                <w:sz w:val="20"/>
              </w:rPr>
            </w:pPr>
            <w:r>
              <w:rPr>
                <w:w w:val="95"/>
                <w:sz w:val="20"/>
              </w:rPr>
              <w:t>67.</w:t>
            </w:r>
          </w:p>
        </w:tc>
        <w:tc>
          <w:tcPr>
            <w:tcW w:w="4458" w:type="dxa"/>
          </w:tcPr>
          <w:p w:rsidR="00BD22DA" w:rsidRDefault="003A55B7">
            <w:pPr>
              <w:pStyle w:val="TableParagraph"/>
              <w:spacing w:before="121" w:line="216" w:lineRule="auto"/>
              <w:ind w:left="136"/>
              <w:rPr>
                <w:sz w:val="20"/>
              </w:rPr>
            </w:pPr>
            <w:r>
              <w:rPr>
                <w:sz w:val="20"/>
              </w:rPr>
              <w:t>Suspending of other staff (excluding Headteacher) and ending period of suspension</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1"/>
        </w:trPr>
        <w:tc>
          <w:tcPr>
            <w:tcW w:w="704" w:type="dxa"/>
          </w:tcPr>
          <w:p w:rsidR="00BD22DA" w:rsidRDefault="003A55B7">
            <w:pPr>
              <w:pStyle w:val="TableParagraph"/>
              <w:spacing w:before="64"/>
              <w:ind w:right="75"/>
              <w:jc w:val="right"/>
              <w:rPr>
                <w:sz w:val="20"/>
              </w:rPr>
            </w:pPr>
            <w:r>
              <w:rPr>
                <w:w w:val="95"/>
                <w:sz w:val="20"/>
              </w:rPr>
              <w:t>68.</w:t>
            </w:r>
          </w:p>
        </w:tc>
        <w:tc>
          <w:tcPr>
            <w:tcW w:w="4458" w:type="dxa"/>
          </w:tcPr>
          <w:p w:rsidR="00BD22DA" w:rsidRDefault="003A55B7">
            <w:pPr>
              <w:pStyle w:val="TableParagraph"/>
              <w:spacing w:before="121" w:line="216" w:lineRule="auto"/>
              <w:ind w:left="136"/>
              <w:rPr>
                <w:sz w:val="20"/>
              </w:rPr>
            </w:pPr>
            <w:r>
              <w:rPr>
                <w:sz w:val="20"/>
              </w:rPr>
              <w:t>Determining staff complement within agreed budget</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1146"/>
        </w:trPr>
        <w:tc>
          <w:tcPr>
            <w:tcW w:w="704" w:type="dxa"/>
          </w:tcPr>
          <w:p w:rsidR="00BD22DA" w:rsidRDefault="003A55B7">
            <w:pPr>
              <w:pStyle w:val="TableParagraph"/>
              <w:spacing w:before="64"/>
              <w:ind w:right="75"/>
              <w:jc w:val="right"/>
              <w:rPr>
                <w:sz w:val="20"/>
              </w:rPr>
            </w:pPr>
            <w:r>
              <w:rPr>
                <w:w w:val="95"/>
                <w:sz w:val="20"/>
              </w:rPr>
              <w:t>69.</w:t>
            </w:r>
          </w:p>
        </w:tc>
        <w:tc>
          <w:tcPr>
            <w:tcW w:w="4458" w:type="dxa"/>
          </w:tcPr>
          <w:p w:rsidR="00BD22DA" w:rsidRDefault="003A55B7">
            <w:pPr>
              <w:pStyle w:val="TableParagraph"/>
              <w:spacing w:before="121" w:line="216" w:lineRule="auto"/>
              <w:ind w:left="136" w:right="118"/>
              <w:rPr>
                <w:sz w:val="20"/>
              </w:rPr>
            </w:pPr>
            <w:r>
              <w:rPr>
                <w:sz w:val="20"/>
              </w:rPr>
              <w:t>Teaching and support staff appraisals and salary reviews within agreed budget</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3"/>
        </w:trPr>
        <w:tc>
          <w:tcPr>
            <w:tcW w:w="9984" w:type="dxa"/>
            <w:gridSpan w:val="7"/>
          </w:tcPr>
          <w:p w:rsidR="00BD22DA" w:rsidRDefault="003A55B7">
            <w:pPr>
              <w:pStyle w:val="TableParagraph"/>
              <w:spacing w:before="122"/>
              <w:ind w:left="57"/>
              <w:rPr>
                <w:b/>
                <w:sz w:val="20"/>
              </w:rPr>
            </w:pPr>
            <w:r>
              <w:rPr>
                <w:b/>
                <w:sz w:val="20"/>
              </w:rPr>
              <w:t>Admissions</w:t>
            </w:r>
          </w:p>
        </w:tc>
      </w:tr>
      <w:tr w:rsidR="00BD22DA">
        <w:trPr>
          <w:trHeight w:val="621"/>
        </w:trPr>
        <w:tc>
          <w:tcPr>
            <w:tcW w:w="704" w:type="dxa"/>
          </w:tcPr>
          <w:p w:rsidR="00BD22DA" w:rsidRDefault="003A55B7">
            <w:pPr>
              <w:pStyle w:val="TableParagraph"/>
              <w:spacing w:before="64"/>
              <w:ind w:right="75"/>
              <w:jc w:val="right"/>
              <w:rPr>
                <w:sz w:val="20"/>
              </w:rPr>
            </w:pPr>
            <w:r>
              <w:rPr>
                <w:w w:val="95"/>
                <w:sz w:val="20"/>
              </w:rPr>
              <w:t>70.</w:t>
            </w:r>
          </w:p>
        </w:tc>
        <w:tc>
          <w:tcPr>
            <w:tcW w:w="4458" w:type="dxa"/>
          </w:tcPr>
          <w:p w:rsidR="00BD22DA" w:rsidRDefault="003A55B7">
            <w:pPr>
              <w:pStyle w:val="TableParagraph"/>
              <w:spacing w:before="100"/>
              <w:ind w:left="136"/>
              <w:rPr>
                <w:sz w:val="20"/>
              </w:rPr>
            </w:pPr>
            <w:r>
              <w:rPr>
                <w:sz w:val="20"/>
              </w:rPr>
              <w:t>Approve the admissions policy</w:t>
            </w:r>
          </w:p>
        </w:tc>
        <w:tc>
          <w:tcPr>
            <w:tcW w:w="853" w:type="dxa"/>
          </w:tcPr>
          <w:p w:rsidR="00BD22DA" w:rsidRDefault="003A55B7">
            <w:pPr>
              <w:pStyle w:val="TableParagraph"/>
              <w:spacing w:before="191"/>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21"/>
        </w:trPr>
        <w:tc>
          <w:tcPr>
            <w:tcW w:w="704" w:type="dxa"/>
          </w:tcPr>
          <w:p w:rsidR="00BD22DA" w:rsidRDefault="003A55B7">
            <w:pPr>
              <w:pStyle w:val="TableParagraph"/>
              <w:spacing w:before="66"/>
              <w:ind w:right="75"/>
              <w:jc w:val="right"/>
              <w:rPr>
                <w:sz w:val="20"/>
              </w:rPr>
            </w:pPr>
            <w:r>
              <w:rPr>
                <w:w w:val="95"/>
                <w:sz w:val="20"/>
              </w:rPr>
              <w:t>71.</w:t>
            </w:r>
          </w:p>
        </w:tc>
        <w:tc>
          <w:tcPr>
            <w:tcW w:w="4458" w:type="dxa"/>
          </w:tcPr>
          <w:p w:rsidR="00BD22DA" w:rsidRDefault="003A55B7">
            <w:pPr>
              <w:pStyle w:val="TableParagraph"/>
              <w:spacing w:before="124"/>
              <w:ind w:left="57"/>
              <w:rPr>
                <w:sz w:val="20"/>
              </w:rPr>
            </w:pPr>
            <w:r>
              <w:rPr>
                <w:sz w:val="20"/>
              </w:rPr>
              <w:t>Propose an Academy admissions policy</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3"/>
        </w:trPr>
        <w:tc>
          <w:tcPr>
            <w:tcW w:w="704" w:type="dxa"/>
          </w:tcPr>
          <w:p w:rsidR="00BD22DA" w:rsidRDefault="003A55B7">
            <w:pPr>
              <w:pStyle w:val="TableParagraph"/>
              <w:spacing w:before="66"/>
              <w:ind w:right="75"/>
              <w:jc w:val="right"/>
              <w:rPr>
                <w:sz w:val="20"/>
              </w:rPr>
            </w:pPr>
            <w:r>
              <w:rPr>
                <w:w w:val="95"/>
                <w:sz w:val="20"/>
              </w:rPr>
              <w:t>72.</w:t>
            </w:r>
          </w:p>
        </w:tc>
        <w:tc>
          <w:tcPr>
            <w:tcW w:w="4458" w:type="dxa"/>
          </w:tcPr>
          <w:p w:rsidR="00BD22DA" w:rsidRDefault="003A55B7">
            <w:pPr>
              <w:pStyle w:val="TableParagraph"/>
              <w:spacing w:before="124"/>
              <w:ind w:left="57"/>
              <w:rPr>
                <w:sz w:val="20"/>
              </w:rPr>
            </w:pPr>
            <w:r>
              <w:rPr>
                <w:sz w:val="20"/>
              </w:rPr>
              <w:t>Admissions: application decisions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1"/>
        </w:trPr>
        <w:tc>
          <w:tcPr>
            <w:tcW w:w="704" w:type="dxa"/>
          </w:tcPr>
          <w:p w:rsidR="00BD22DA" w:rsidRDefault="003A55B7">
            <w:pPr>
              <w:pStyle w:val="TableParagraph"/>
              <w:spacing w:before="64"/>
              <w:ind w:right="75"/>
              <w:jc w:val="right"/>
              <w:rPr>
                <w:sz w:val="20"/>
              </w:rPr>
            </w:pPr>
            <w:r>
              <w:rPr>
                <w:w w:val="95"/>
                <w:sz w:val="20"/>
              </w:rPr>
              <w:t>73.</w:t>
            </w:r>
          </w:p>
        </w:tc>
        <w:tc>
          <w:tcPr>
            <w:tcW w:w="4458" w:type="dxa"/>
          </w:tcPr>
          <w:p w:rsidR="00BD22DA" w:rsidRDefault="003A55B7">
            <w:pPr>
              <w:pStyle w:val="TableParagraph"/>
              <w:spacing w:before="100"/>
              <w:ind w:left="136"/>
              <w:rPr>
                <w:sz w:val="20"/>
              </w:rPr>
            </w:pPr>
            <w:r>
              <w:rPr>
                <w:sz w:val="20"/>
              </w:rPr>
              <w:t>Appeal against LA directions to admit pupil(s)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707"/>
        </w:trPr>
        <w:tc>
          <w:tcPr>
            <w:tcW w:w="9984" w:type="dxa"/>
            <w:gridSpan w:val="7"/>
          </w:tcPr>
          <w:p w:rsidR="00BD22DA" w:rsidRDefault="003A55B7">
            <w:pPr>
              <w:pStyle w:val="TableParagraph"/>
              <w:spacing w:before="122"/>
              <w:ind w:left="57"/>
              <w:rPr>
                <w:b/>
                <w:sz w:val="20"/>
              </w:rPr>
            </w:pPr>
            <w:r>
              <w:rPr>
                <w:b/>
                <w:sz w:val="20"/>
              </w:rPr>
              <w:t>Premises and Insurance</w:t>
            </w:r>
          </w:p>
        </w:tc>
      </w:tr>
      <w:tr w:rsidR="00BD22DA">
        <w:trPr>
          <w:trHeight w:val="859"/>
        </w:trPr>
        <w:tc>
          <w:tcPr>
            <w:tcW w:w="704" w:type="dxa"/>
          </w:tcPr>
          <w:p w:rsidR="00BD22DA" w:rsidRDefault="003A55B7">
            <w:pPr>
              <w:pStyle w:val="TableParagraph"/>
              <w:spacing w:before="66"/>
              <w:ind w:right="75"/>
              <w:jc w:val="right"/>
              <w:rPr>
                <w:sz w:val="20"/>
              </w:rPr>
            </w:pPr>
            <w:r>
              <w:rPr>
                <w:w w:val="95"/>
                <w:sz w:val="20"/>
              </w:rPr>
              <w:t>74.</w:t>
            </w:r>
          </w:p>
        </w:tc>
        <w:tc>
          <w:tcPr>
            <w:tcW w:w="4458" w:type="dxa"/>
          </w:tcPr>
          <w:p w:rsidR="00BD22DA" w:rsidRDefault="003A55B7">
            <w:pPr>
              <w:pStyle w:val="TableParagraph"/>
              <w:spacing w:before="121" w:line="216" w:lineRule="auto"/>
              <w:ind w:left="136"/>
              <w:rPr>
                <w:sz w:val="20"/>
              </w:rPr>
            </w:pPr>
            <w:r>
              <w:rPr>
                <w:sz w:val="20"/>
              </w:rPr>
              <w:t>To review insurance cover and ensure provision of buildings insurance and personal liability</w:t>
            </w:r>
          </w:p>
        </w:tc>
        <w:tc>
          <w:tcPr>
            <w:tcW w:w="853" w:type="dxa"/>
          </w:tcPr>
          <w:p w:rsidR="00BD22DA" w:rsidRDefault="00BD22DA">
            <w:pPr>
              <w:pStyle w:val="TableParagraph"/>
              <w:spacing w:before="1"/>
              <w:rPr>
                <w:rFonts w:ascii="Times New Roman"/>
                <w:sz w:val="27"/>
              </w:rPr>
            </w:pPr>
          </w:p>
          <w:p w:rsidR="00BD22DA" w:rsidRDefault="003A55B7">
            <w:pPr>
              <w:pStyle w:val="TableParagraph"/>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23"/>
        </w:trPr>
        <w:tc>
          <w:tcPr>
            <w:tcW w:w="704" w:type="dxa"/>
          </w:tcPr>
          <w:p w:rsidR="00BD22DA" w:rsidRDefault="003A55B7">
            <w:pPr>
              <w:pStyle w:val="TableParagraph"/>
              <w:spacing w:before="66"/>
              <w:ind w:right="75"/>
              <w:jc w:val="right"/>
              <w:rPr>
                <w:sz w:val="20"/>
              </w:rPr>
            </w:pPr>
            <w:r>
              <w:rPr>
                <w:w w:val="95"/>
                <w:sz w:val="20"/>
              </w:rPr>
              <w:t>75.</w:t>
            </w:r>
          </w:p>
        </w:tc>
        <w:tc>
          <w:tcPr>
            <w:tcW w:w="4458" w:type="dxa"/>
          </w:tcPr>
          <w:p w:rsidR="00BD22DA" w:rsidRDefault="003A55B7">
            <w:pPr>
              <w:pStyle w:val="TableParagraph"/>
              <w:spacing w:before="121" w:line="216" w:lineRule="auto"/>
              <w:ind w:left="57"/>
              <w:rPr>
                <w:sz w:val="20"/>
              </w:rPr>
            </w:pPr>
            <w:r>
              <w:rPr>
                <w:sz w:val="20"/>
              </w:rPr>
              <w:t>Approve a school buildings strategy or master plan</w:t>
            </w:r>
          </w:p>
        </w:tc>
        <w:tc>
          <w:tcPr>
            <w:tcW w:w="853" w:type="dxa"/>
          </w:tcPr>
          <w:p w:rsidR="00BD22DA" w:rsidRDefault="003A55B7">
            <w:pPr>
              <w:pStyle w:val="TableParagraph"/>
              <w:spacing w:before="191"/>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21"/>
        </w:trPr>
        <w:tc>
          <w:tcPr>
            <w:tcW w:w="704" w:type="dxa"/>
          </w:tcPr>
          <w:p w:rsidR="00BD22DA" w:rsidRDefault="003A55B7">
            <w:pPr>
              <w:pStyle w:val="TableParagraph"/>
              <w:spacing w:before="64"/>
              <w:ind w:right="75"/>
              <w:jc w:val="right"/>
              <w:rPr>
                <w:sz w:val="20"/>
              </w:rPr>
            </w:pPr>
            <w:r>
              <w:rPr>
                <w:w w:val="95"/>
                <w:sz w:val="20"/>
              </w:rPr>
              <w:t>76.</w:t>
            </w:r>
          </w:p>
        </w:tc>
        <w:tc>
          <w:tcPr>
            <w:tcW w:w="4458" w:type="dxa"/>
          </w:tcPr>
          <w:p w:rsidR="00BD22DA" w:rsidRDefault="003A55B7">
            <w:pPr>
              <w:pStyle w:val="TableParagraph"/>
              <w:spacing w:before="121" w:line="216" w:lineRule="auto"/>
              <w:ind w:left="136"/>
              <w:rPr>
                <w:sz w:val="20"/>
              </w:rPr>
            </w:pPr>
            <w:r>
              <w:rPr>
                <w:sz w:val="20"/>
              </w:rPr>
              <w:t>Procuring and maintaining buildings, including developing funded maintenance plan</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1026"/>
        </w:trPr>
        <w:tc>
          <w:tcPr>
            <w:tcW w:w="704" w:type="dxa"/>
          </w:tcPr>
          <w:p w:rsidR="00BD22DA" w:rsidRDefault="003A55B7">
            <w:pPr>
              <w:pStyle w:val="TableParagraph"/>
              <w:spacing w:before="66"/>
              <w:ind w:right="75"/>
              <w:jc w:val="right"/>
              <w:rPr>
                <w:sz w:val="20"/>
              </w:rPr>
            </w:pPr>
            <w:r>
              <w:rPr>
                <w:w w:val="95"/>
                <w:sz w:val="20"/>
              </w:rPr>
              <w:t>77.</w:t>
            </w:r>
          </w:p>
        </w:tc>
        <w:tc>
          <w:tcPr>
            <w:tcW w:w="4458" w:type="dxa"/>
          </w:tcPr>
          <w:p w:rsidR="00BD22DA" w:rsidRDefault="003A55B7">
            <w:pPr>
              <w:pStyle w:val="TableParagraph"/>
              <w:spacing w:before="121" w:line="216" w:lineRule="auto"/>
              <w:ind w:left="136"/>
              <w:rPr>
                <w:sz w:val="20"/>
              </w:rPr>
            </w:pPr>
            <w:r>
              <w:rPr>
                <w:sz w:val="20"/>
              </w:rPr>
              <w:t>Arranging the security and maintenance of buildings and furniture on a day to day basis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22"/>
              <w:ind w:left="496"/>
              <w:rPr>
                <w:b/>
                <w:sz w:val="20"/>
              </w:rPr>
            </w:pPr>
            <w:r>
              <w:rPr>
                <w:b/>
                <w:w w:val="99"/>
                <w:sz w:val="20"/>
              </w:rPr>
              <w:t>X</w:t>
            </w:r>
          </w:p>
        </w:tc>
      </w:tr>
      <w:tr w:rsidR="00BD22DA">
        <w:trPr>
          <w:trHeight w:val="1027"/>
        </w:trPr>
        <w:tc>
          <w:tcPr>
            <w:tcW w:w="704" w:type="dxa"/>
          </w:tcPr>
          <w:p w:rsidR="00BD22DA" w:rsidRDefault="003A55B7">
            <w:pPr>
              <w:pStyle w:val="TableParagraph"/>
              <w:spacing w:before="66"/>
              <w:ind w:right="75"/>
              <w:jc w:val="right"/>
              <w:rPr>
                <w:sz w:val="20"/>
              </w:rPr>
            </w:pPr>
            <w:r>
              <w:rPr>
                <w:w w:val="95"/>
                <w:sz w:val="20"/>
              </w:rPr>
              <w:t>78.</w:t>
            </w:r>
          </w:p>
        </w:tc>
        <w:tc>
          <w:tcPr>
            <w:tcW w:w="4458" w:type="dxa"/>
          </w:tcPr>
          <w:p w:rsidR="00BD22DA" w:rsidRDefault="003A55B7">
            <w:pPr>
              <w:pStyle w:val="TableParagraph"/>
              <w:spacing w:before="121" w:line="216" w:lineRule="auto"/>
              <w:ind w:left="136"/>
              <w:rPr>
                <w:sz w:val="20"/>
              </w:rPr>
            </w:pPr>
            <w:r>
              <w:rPr>
                <w:sz w:val="20"/>
              </w:rPr>
              <w:t>Maintaining an inventory of moveable items of equipment and checking inventory annually for fixed assets with a purchase value in excess of</w:t>
            </w:r>
          </w:p>
          <w:p w:rsidR="00BD22DA" w:rsidRDefault="003A55B7">
            <w:pPr>
              <w:pStyle w:val="TableParagraph"/>
              <w:spacing w:line="210" w:lineRule="exact"/>
              <w:ind w:left="136"/>
              <w:rPr>
                <w:sz w:val="20"/>
              </w:rPr>
            </w:pPr>
            <w:r>
              <w:rPr>
                <w:sz w:val="20"/>
              </w:rPr>
              <w:t>£1,000</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22"/>
              <w:ind w:left="496"/>
              <w:rPr>
                <w:b/>
                <w:sz w:val="20"/>
              </w:rPr>
            </w:pPr>
            <w:r>
              <w:rPr>
                <w:b/>
                <w:w w:val="99"/>
                <w:sz w:val="20"/>
              </w:rPr>
              <w:t>X</w:t>
            </w:r>
          </w:p>
        </w:tc>
      </w:tr>
    </w:tbl>
    <w:p w:rsidR="00BD22DA" w:rsidRDefault="00BD22DA">
      <w:pPr>
        <w:rPr>
          <w:sz w:val="20"/>
        </w:rPr>
        <w:sectPr w:rsidR="00BD22DA">
          <w:pgSz w:w="11910" w:h="16840"/>
          <w:pgMar w:top="0" w:right="500" w:bottom="620" w:left="760" w:header="0" w:footer="421" w:gutter="0"/>
          <w:cols w:space="720"/>
        </w:sectPr>
      </w:pPr>
    </w:p>
    <w:p w:rsidR="00BD22DA" w:rsidRDefault="003A55B7">
      <w:pPr>
        <w:pStyle w:val="BodyText"/>
        <w:rPr>
          <w:rFonts w:ascii="Times New Roman"/>
          <w:sz w:val="20"/>
        </w:rPr>
      </w:pPr>
      <w:r>
        <w:lastRenderedPageBreak/>
        <w:pict>
          <v:rect id="_x0000_s1069" style="position:absolute;margin-left:101.8pt;margin-top:72.85pt;width:18.85pt;height:11.4pt;z-index:-251629056;mso-position-horizontal-relative:page;mso-position-vertical-relative:page" stroked="f">
            <w10:wrap anchorx="page" anchory="page"/>
          </v:rect>
        </w:pict>
      </w:r>
      <w:r>
        <w:pict>
          <v:rect id="_x0000_s1068" style="position:absolute;margin-left:101.8pt;margin-top:124.7pt;width:211.35pt;height:11.4pt;z-index:-251628032;mso-position-horizontal-relative:page;mso-position-vertical-relative:page" stroked="f">
            <w10:wrap anchorx="page" anchory="page"/>
          </v:rect>
        </w:pict>
      </w:r>
      <w:r>
        <w:pict>
          <v:rect id="_x0000_s1067" style="position:absolute;margin-left:101.8pt;margin-top:176.55pt;width:198.5pt;height:11.4pt;z-index:-251627008;mso-position-horizontal-relative:page;mso-position-vertical-relative:page" stroked="f">
            <w10:wrap anchorx="page" anchory="page"/>
          </v:rect>
        </w:pict>
      </w:r>
      <w:r>
        <w:pict>
          <v:rect id="_x0000_s1066" style="position:absolute;margin-left:101.8pt;margin-top:400.85pt;width:68.9pt;height:11.4pt;z-index:-251625984;mso-position-horizontal-relative:page;mso-position-vertical-relative:page" stroked="f">
            <w10:wrap anchorx="page" anchory="page"/>
          </v:rect>
        </w:pict>
      </w:r>
      <w:r>
        <w:pict>
          <v:polyline id="_x0000_s1065" style="position:absolute;z-index:-251624960;mso-position-horizontal-relative:page;mso-position-vertical-relative:page" points="415.9pt,878.1pt,203.6pt,878.1pt,203.6pt,888.4pt,203.6pt,889.5pt,203.6pt,899.8pt,244.15pt,899.8pt,244.15pt,889.5pt,415.9pt,889.5pt,415.9pt,878.1pt" coordorigin="2036,8781" coordsize="4246,435" stroked="f">
            <v:path arrowok="t"/>
            <w10:wrap anchorx="page" anchory="page"/>
          </v:polyline>
        </w:pict>
      </w:r>
      <w:r>
        <w:pict>
          <v:rect id="_x0000_s1064" style="position:absolute;margin-left:101.8pt;margin-top:519.65pt;width:48.35pt;height:11.3pt;z-index:-251623936;mso-position-horizontal-relative:page;mso-position-vertical-relative:page" stroked="f">
            <w10:wrap anchorx="page" anchory="page"/>
          </v:rect>
        </w:pict>
      </w:r>
      <w:r>
        <w:pict>
          <v:rect id="_x0000_s1063" style="position:absolute;margin-left:97.8pt;margin-top:551.25pt;width:171.75pt;height:11.3pt;z-index:-251622912;mso-position-horizontal-relative:page;mso-position-vertical-relative:page" stroked="f">
            <w10:wrap anchorx="page" anchory="page"/>
          </v:rect>
        </w:pict>
      </w:r>
      <w:r>
        <w:pict>
          <v:rect id="_x0000_s1062" style="position:absolute;margin-left:97.8pt;margin-top:582.95pt;width:101.2pt;height:11.15pt;z-index:-251621888;mso-position-horizontal-relative:page;mso-position-vertical-relative:page" stroked="f">
            <w10:wrap anchorx="page" anchory="page"/>
          </v:rect>
        </w:pict>
      </w:r>
      <w:r>
        <w:pict>
          <v:rect id="_x0000_s1061" style="position:absolute;margin-left:101.8pt;margin-top:610.3pt;width:169.6pt;height:11.4pt;z-index:-251620864;mso-position-horizontal-relative:page;mso-position-vertical-relative:page" stroked="f">
            <w10:wrap anchorx="page" anchory="page"/>
          </v:rect>
        </w:pict>
      </w:r>
      <w:r>
        <w:pict>
          <v:rect id="_x0000_s1060" style="position:absolute;margin-left:101.8pt;margin-top:692.5pt;width:174.6pt;height:10.7pt;z-index:-251619840;mso-position-horizontal-relative:page;mso-position-vertical-relative:page" stroked="f">
            <w10:wrap anchorx="page" anchory="page"/>
          </v:rect>
        </w:pict>
      </w:r>
      <w:r>
        <w:pict>
          <v:rect id="_x0000_s1059" style="position:absolute;margin-left:101.8pt;margin-top:719.25pt;width:167.3pt;height:11.4pt;z-index:-251618816;mso-position-horizontal-relative:page;mso-position-vertical-relative:page" stroked="f">
            <w10:wrap anchorx="page" anchory="page"/>
          </v:rect>
        </w:pict>
      </w:r>
      <w:r>
        <w:pict>
          <v:rect id="_x0000_s1058" style="position:absolute;margin-left:101.8pt;margin-top:750.85pt;width:167.3pt;height:11.4pt;z-index:-251617792;mso-position-horizontal-relative:page;mso-position-vertical-relative:page" stroked="f">
            <w10:wrap anchorx="page" anchory="page"/>
          </v:rect>
        </w:pict>
      </w:r>
      <w:r>
        <w:pict>
          <v:group id="_x0000_s1054" style="position:absolute;margin-left:24pt;margin-top:0;width:8.9pt;height:842.05pt;z-index:251628032;mso-position-horizontal-relative:page;mso-position-vertical-relative:page" coordorigin="480" coordsize="178,16841">
            <v:rect id="_x0000_s1057" style="position:absolute;left:480;width:29;height:16841" fillcolor="#1d4d5a" stroked="f"/>
            <v:rect id="_x0000_s1056" style="position:absolute;left:508;width:120;height:16841" fillcolor="#215b6b" stroked="f"/>
            <v:rect id="_x0000_s1055" style="position:absolute;left:628;width:29;height:16841" fillcolor="#56afc9" stroked="f"/>
            <w10:wrap anchorx="page" anchory="page"/>
          </v:group>
        </w:pict>
      </w: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spacing w:before="10"/>
        <w:rPr>
          <w:rFonts w:ascii="Times New Roman"/>
          <w:sz w:val="16"/>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4458"/>
        <w:gridCol w:w="853"/>
        <w:gridCol w:w="1133"/>
        <w:gridCol w:w="850"/>
        <w:gridCol w:w="853"/>
        <w:gridCol w:w="1133"/>
      </w:tblGrid>
      <w:tr w:rsidR="00BD22DA">
        <w:trPr>
          <w:trHeight w:val="1029"/>
        </w:trPr>
        <w:tc>
          <w:tcPr>
            <w:tcW w:w="704" w:type="dxa"/>
          </w:tcPr>
          <w:p w:rsidR="00BD22DA" w:rsidRDefault="003A55B7">
            <w:pPr>
              <w:pStyle w:val="TableParagraph"/>
              <w:spacing w:before="66"/>
              <w:ind w:right="75"/>
              <w:jc w:val="right"/>
              <w:rPr>
                <w:sz w:val="20"/>
              </w:rPr>
            </w:pPr>
            <w:r>
              <w:rPr>
                <w:w w:val="95"/>
                <w:sz w:val="20"/>
              </w:rPr>
              <w:t>79.</w:t>
            </w:r>
          </w:p>
        </w:tc>
        <w:tc>
          <w:tcPr>
            <w:tcW w:w="4458" w:type="dxa"/>
          </w:tcPr>
          <w:p w:rsidR="00BD22DA" w:rsidRDefault="003A55B7">
            <w:pPr>
              <w:pStyle w:val="TableParagraph"/>
              <w:spacing w:before="123" w:line="216" w:lineRule="auto"/>
              <w:ind w:left="136"/>
              <w:rPr>
                <w:sz w:val="20"/>
              </w:rPr>
            </w:pPr>
            <w:r>
              <w:rPr>
                <w:sz w:val="20"/>
              </w:rPr>
              <w:t>Maintaining a record of all property borrowed by staff</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22"/>
              <w:ind w:left="496"/>
              <w:rPr>
                <w:b/>
                <w:sz w:val="20"/>
              </w:rPr>
            </w:pPr>
            <w:r>
              <w:rPr>
                <w:b/>
                <w:w w:val="99"/>
                <w:sz w:val="20"/>
              </w:rPr>
              <w:t>X</w:t>
            </w:r>
          </w:p>
        </w:tc>
      </w:tr>
      <w:tr w:rsidR="00BD22DA">
        <w:trPr>
          <w:trHeight w:val="1026"/>
        </w:trPr>
        <w:tc>
          <w:tcPr>
            <w:tcW w:w="704" w:type="dxa"/>
          </w:tcPr>
          <w:p w:rsidR="00BD22DA" w:rsidRDefault="003A55B7">
            <w:pPr>
              <w:pStyle w:val="TableParagraph"/>
              <w:spacing w:before="64"/>
              <w:ind w:right="75"/>
              <w:jc w:val="right"/>
              <w:rPr>
                <w:sz w:val="20"/>
              </w:rPr>
            </w:pPr>
            <w:r>
              <w:rPr>
                <w:w w:val="95"/>
                <w:sz w:val="20"/>
              </w:rPr>
              <w:t>80.</w:t>
            </w:r>
          </w:p>
        </w:tc>
        <w:tc>
          <w:tcPr>
            <w:tcW w:w="4458" w:type="dxa"/>
          </w:tcPr>
          <w:p w:rsidR="00BD22DA" w:rsidRDefault="003A55B7">
            <w:pPr>
              <w:pStyle w:val="TableParagraph"/>
              <w:spacing w:before="121" w:line="216" w:lineRule="auto"/>
              <w:ind w:left="136" w:right="44"/>
              <w:rPr>
                <w:sz w:val="20"/>
              </w:rPr>
            </w:pPr>
            <w:r>
              <w:rPr>
                <w:sz w:val="20"/>
              </w:rPr>
              <w:t>Authorising the disposal of surplus assets with an original purchase value in excess of £10,000</w:t>
            </w:r>
          </w:p>
        </w:tc>
        <w:tc>
          <w:tcPr>
            <w:tcW w:w="853" w:type="dxa"/>
          </w:tcPr>
          <w:p w:rsidR="00BD22DA" w:rsidRDefault="00BD22DA">
            <w:pPr>
              <w:pStyle w:val="TableParagraph"/>
              <w:rPr>
                <w:rFonts w:ascii="Times New Roman"/>
              </w:rPr>
            </w:pPr>
          </w:p>
          <w:p w:rsidR="00BD22DA" w:rsidRDefault="003A55B7">
            <w:pPr>
              <w:pStyle w:val="TableParagraph"/>
              <w:spacing w:before="140"/>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1026"/>
        </w:trPr>
        <w:tc>
          <w:tcPr>
            <w:tcW w:w="704" w:type="dxa"/>
          </w:tcPr>
          <w:p w:rsidR="00BD22DA" w:rsidRDefault="003A55B7">
            <w:pPr>
              <w:pStyle w:val="TableParagraph"/>
              <w:spacing w:before="64"/>
              <w:ind w:right="75"/>
              <w:jc w:val="right"/>
              <w:rPr>
                <w:sz w:val="20"/>
              </w:rPr>
            </w:pPr>
            <w:r>
              <w:rPr>
                <w:w w:val="95"/>
                <w:sz w:val="20"/>
              </w:rPr>
              <w:t>81.</w:t>
            </w:r>
          </w:p>
        </w:tc>
        <w:tc>
          <w:tcPr>
            <w:tcW w:w="4458" w:type="dxa"/>
          </w:tcPr>
          <w:p w:rsidR="00BD22DA" w:rsidRDefault="003A55B7">
            <w:pPr>
              <w:pStyle w:val="TableParagraph"/>
              <w:spacing w:before="121" w:line="216" w:lineRule="auto"/>
              <w:ind w:left="136" w:right="200"/>
              <w:rPr>
                <w:sz w:val="20"/>
              </w:rPr>
            </w:pPr>
            <w:r>
              <w:rPr>
                <w:sz w:val="20"/>
              </w:rPr>
              <w:t>Authorising the disposal of surplus assets with an original purchase value less than £10,000</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1"/>
        </w:trPr>
        <w:tc>
          <w:tcPr>
            <w:tcW w:w="9984" w:type="dxa"/>
            <w:gridSpan w:val="7"/>
          </w:tcPr>
          <w:p w:rsidR="00BD22DA" w:rsidRDefault="003A55B7">
            <w:pPr>
              <w:pStyle w:val="TableParagraph"/>
              <w:spacing w:before="119"/>
              <w:ind w:left="57"/>
              <w:rPr>
                <w:b/>
                <w:sz w:val="20"/>
              </w:rPr>
            </w:pPr>
            <w:r>
              <w:rPr>
                <w:b/>
                <w:sz w:val="20"/>
              </w:rPr>
              <w:t>Finance: planning and risk management</w:t>
            </w:r>
          </w:p>
        </w:tc>
      </w:tr>
      <w:tr w:rsidR="00BD22DA">
        <w:trPr>
          <w:trHeight w:val="1022"/>
        </w:trPr>
        <w:tc>
          <w:tcPr>
            <w:tcW w:w="704" w:type="dxa"/>
          </w:tcPr>
          <w:p w:rsidR="00BD22DA" w:rsidRDefault="003A55B7">
            <w:pPr>
              <w:pStyle w:val="TableParagraph"/>
              <w:spacing w:before="67"/>
              <w:ind w:right="75"/>
              <w:jc w:val="right"/>
              <w:rPr>
                <w:sz w:val="20"/>
              </w:rPr>
            </w:pPr>
            <w:r>
              <w:rPr>
                <w:w w:val="95"/>
                <w:sz w:val="20"/>
              </w:rPr>
              <w:t>82.</w:t>
            </w:r>
          </w:p>
        </w:tc>
        <w:tc>
          <w:tcPr>
            <w:tcW w:w="4458" w:type="dxa"/>
          </w:tcPr>
          <w:p w:rsidR="00BD22DA" w:rsidRDefault="003A55B7">
            <w:pPr>
              <w:pStyle w:val="TableParagraph"/>
              <w:spacing w:before="122" w:line="216" w:lineRule="auto"/>
              <w:ind w:left="136" w:right="118"/>
              <w:rPr>
                <w:sz w:val="20"/>
              </w:rPr>
            </w:pPr>
            <w:r>
              <w:rPr>
                <w:sz w:val="20"/>
              </w:rPr>
              <w:t>Formulate plans for the use of surplus funds (GAG and other unrestricted), including reserves policy</w:t>
            </w:r>
          </w:p>
        </w:tc>
        <w:tc>
          <w:tcPr>
            <w:tcW w:w="853" w:type="dxa"/>
          </w:tcPr>
          <w:p w:rsidR="00BD22DA" w:rsidRDefault="00BD22DA">
            <w:pPr>
              <w:pStyle w:val="TableParagraph"/>
              <w:rPr>
                <w:rFonts w:ascii="Times New Roman"/>
              </w:rPr>
            </w:pPr>
          </w:p>
          <w:p w:rsidR="00BD22DA" w:rsidRDefault="003A55B7">
            <w:pPr>
              <w:pStyle w:val="TableParagraph"/>
              <w:spacing w:before="140"/>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926"/>
        </w:trPr>
        <w:tc>
          <w:tcPr>
            <w:tcW w:w="704" w:type="dxa"/>
          </w:tcPr>
          <w:p w:rsidR="00BD22DA" w:rsidRDefault="003A55B7">
            <w:pPr>
              <w:pStyle w:val="TableParagraph"/>
              <w:spacing w:before="66"/>
              <w:ind w:right="75"/>
              <w:jc w:val="right"/>
              <w:rPr>
                <w:sz w:val="20"/>
              </w:rPr>
            </w:pPr>
            <w:r>
              <w:rPr>
                <w:w w:val="95"/>
                <w:sz w:val="20"/>
              </w:rPr>
              <w:t>83.</w:t>
            </w:r>
          </w:p>
        </w:tc>
        <w:tc>
          <w:tcPr>
            <w:tcW w:w="4458" w:type="dxa"/>
          </w:tcPr>
          <w:p w:rsidR="00BD22DA" w:rsidRDefault="003A55B7">
            <w:pPr>
              <w:pStyle w:val="TableParagraph"/>
              <w:spacing w:before="129" w:line="249" w:lineRule="auto"/>
              <w:ind w:left="57" w:right="290"/>
              <w:rPr>
                <w:sz w:val="20"/>
              </w:rPr>
            </w:pPr>
            <w:r>
              <w:rPr>
                <w:sz w:val="20"/>
              </w:rPr>
              <w:t>Ensure insurance arrangements are adequate for all Academies</w:t>
            </w:r>
          </w:p>
        </w:tc>
        <w:tc>
          <w:tcPr>
            <w:tcW w:w="853" w:type="dxa"/>
          </w:tcPr>
          <w:p w:rsidR="00BD22DA" w:rsidRDefault="00BD22DA">
            <w:pPr>
              <w:pStyle w:val="TableParagraph"/>
              <w:spacing w:before="9"/>
              <w:rPr>
                <w:rFonts w:ascii="Times New Roman"/>
                <w:sz w:val="29"/>
              </w:rPr>
            </w:pPr>
          </w:p>
          <w:p w:rsidR="00BD22DA" w:rsidRDefault="003A55B7">
            <w:pPr>
              <w:pStyle w:val="TableParagraph"/>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837"/>
        </w:trPr>
        <w:tc>
          <w:tcPr>
            <w:tcW w:w="704" w:type="dxa"/>
          </w:tcPr>
          <w:p w:rsidR="00BD22DA" w:rsidRDefault="003A55B7">
            <w:pPr>
              <w:pStyle w:val="TableParagraph"/>
              <w:spacing w:before="64"/>
              <w:ind w:right="75"/>
              <w:jc w:val="right"/>
              <w:rPr>
                <w:sz w:val="20"/>
              </w:rPr>
            </w:pPr>
            <w:r>
              <w:rPr>
                <w:w w:val="95"/>
                <w:sz w:val="20"/>
              </w:rPr>
              <w:t>84.</w:t>
            </w:r>
          </w:p>
        </w:tc>
        <w:tc>
          <w:tcPr>
            <w:tcW w:w="4458" w:type="dxa"/>
          </w:tcPr>
          <w:p w:rsidR="00BD22DA" w:rsidRDefault="003A55B7">
            <w:pPr>
              <w:pStyle w:val="TableParagraph"/>
              <w:spacing w:before="122" w:line="264" w:lineRule="auto"/>
              <w:ind w:left="57"/>
              <w:rPr>
                <w:sz w:val="20"/>
              </w:rPr>
            </w:pPr>
            <w:r>
              <w:rPr>
                <w:sz w:val="20"/>
              </w:rPr>
              <w:t>Approve strategic plan, financial procedures manual and risk register</w:t>
            </w:r>
          </w:p>
        </w:tc>
        <w:tc>
          <w:tcPr>
            <w:tcW w:w="853" w:type="dxa"/>
          </w:tcPr>
          <w:p w:rsidR="00BD22DA" w:rsidRDefault="00BD22DA">
            <w:pPr>
              <w:pStyle w:val="TableParagraph"/>
              <w:rPr>
                <w:rFonts w:ascii="Times New Roman"/>
                <w:sz w:val="26"/>
              </w:rPr>
            </w:pPr>
          </w:p>
          <w:p w:rsidR="00BD22DA" w:rsidRDefault="003A55B7">
            <w:pPr>
              <w:pStyle w:val="TableParagraph"/>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755"/>
        </w:trPr>
        <w:tc>
          <w:tcPr>
            <w:tcW w:w="704" w:type="dxa"/>
          </w:tcPr>
          <w:p w:rsidR="00BD22DA" w:rsidRDefault="003A55B7">
            <w:pPr>
              <w:pStyle w:val="TableParagraph"/>
              <w:spacing w:before="66"/>
              <w:ind w:right="75"/>
              <w:jc w:val="right"/>
              <w:rPr>
                <w:sz w:val="20"/>
              </w:rPr>
            </w:pPr>
            <w:r>
              <w:rPr>
                <w:w w:val="95"/>
                <w:sz w:val="20"/>
              </w:rPr>
              <w:t>85.</w:t>
            </w:r>
          </w:p>
        </w:tc>
        <w:tc>
          <w:tcPr>
            <w:tcW w:w="4458" w:type="dxa"/>
          </w:tcPr>
          <w:p w:rsidR="00BD22DA" w:rsidRDefault="003A55B7">
            <w:pPr>
              <w:pStyle w:val="TableParagraph"/>
              <w:spacing w:before="123" w:line="216" w:lineRule="auto"/>
              <w:ind w:left="136"/>
              <w:rPr>
                <w:sz w:val="20"/>
              </w:rPr>
            </w:pPr>
            <w:r>
              <w:rPr>
                <w:sz w:val="20"/>
              </w:rPr>
              <w:t>Review school contingency and business continuity plans</w:t>
            </w:r>
          </w:p>
        </w:tc>
        <w:tc>
          <w:tcPr>
            <w:tcW w:w="853" w:type="dxa"/>
          </w:tcPr>
          <w:p w:rsidR="00BD22DA" w:rsidRDefault="00BD22DA">
            <w:pPr>
              <w:pStyle w:val="TableParagraph"/>
              <w:spacing w:before="5"/>
              <w:rPr>
                <w:rFonts w:ascii="Times New Roman"/>
              </w:rPr>
            </w:pPr>
          </w:p>
          <w:p w:rsidR="00BD22DA" w:rsidRDefault="003A55B7">
            <w:pPr>
              <w:pStyle w:val="TableParagraph"/>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971"/>
        </w:trPr>
        <w:tc>
          <w:tcPr>
            <w:tcW w:w="704" w:type="dxa"/>
          </w:tcPr>
          <w:p w:rsidR="00BD22DA" w:rsidRDefault="003A55B7">
            <w:pPr>
              <w:pStyle w:val="TableParagraph"/>
              <w:spacing w:before="66"/>
              <w:ind w:right="75"/>
              <w:jc w:val="right"/>
              <w:rPr>
                <w:sz w:val="20"/>
              </w:rPr>
            </w:pPr>
            <w:r>
              <w:rPr>
                <w:w w:val="95"/>
                <w:sz w:val="20"/>
              </w:rPr>
              <w:t>86.</w:t>
            </w:r>
          </w:p>
        </w:tc>
        <w:tc>
          <w:tcPr>
            <w:tcW w:w="4458" w:type="dxa"/>
          </w:tcPr>
          <w:p w:rsidR="00BD22DA" w:rsidRDefault="003A55B7">
            <w:pPr>
              <w:pStyle w:val="TableParagraph"/>
              <w:spacing w:before="121" w:line="216" w:lineRule="auto"/>
              <w:ind w:left="136"/>
              <w:rPr>
                <w:sz w:val="20"/>
              </w:rPr>
            </w:pPr>
            <w:r>
              <w:rPr>
                <w:sz w:val="20"/>
              </w:rPr>
              <w:t>Overall responsibility for security of assets, information and records in compliance with AFH and FPM</w:t>
            </w: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22"/>
              <w:ind w:left="4"/>
              <w:jc w:val="center"/>
              <w:rPr>
                <w:b/>
                <w:sz w:val="20"/>
              </w:rPr>
            </w:pPr>
            <w:r>
              <w:rPr>
                <w:b/>
                <w:w w:val="99"/>
                <w:sz w:val="20"/>
              </w:rPr>
              <w:t>X</w:t>
            </w: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21"/>
        </w:trPr>
        <w:tc>
          <w:tcPr>
            <w:tcW w:w="704" w:type="dxa"/>
          </w:tcPr>
          <w:p w:rsidR="00BD22DA" w:rsidRDefault="003A55B7">
            <w:pPr>
              <w:pStyle w:val="TableParagraph"/>
              <w:spacing w:before="64"/>
              <w:ind w:right="75"/>
              <w:jc w:val="right"/>
              <w:rPr>
                <w:sz w:val="20"/>
              </w:rPr>
            </w:pPr>
            <w:r>
              <w:rPr>
                <w:w w:val="95"/>
                <w:sz w:val="20"/>
              </w:rPr>
              <w:t>87.</w:t>
            </w:r>
          </w:p>
        </w:tc>
        <w:tc>
          <w:tcPr>
            <w:tcW w:w="4458" w:type="dxa"/>
          </w:tcPr>
          <w:p w:rsidR="00BD22DA" w:rsidRDefault="003A55B7">
            <w:pPr>
              <w:pStyle w:val="TableParagraph"/>
              <w:spacing w:before="100"/>
              <w:ind w:left="136"/>
              <w:rPr>
                <w:sz w:val="20"/>
              </w:rPr>
            </w:pPr>
            <w:r>
              <w:rPr>
                <w:sz w:val="20"/>
              </w:rPr>
              <w:t>Prepare strategic plan and risk register</w:t>
            </w: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19"/>
              <w:ind w:left="4"/>
              <w:jc w:val="center"/>
              <w:rPr>
                <w:b/>
                <w:sz w:val="20"/>
              </w:rPr>
            </w:pPr>
            <w:r>
              <w:rPr>
                <w:b/>
                <w:w w:val="99"/>
                <w:sz w:val="20"/>
              </w:rPr>
              <w:t>X</w:t>
            </w: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21"/>
        </w:trPr>
        <w:tc>
          <w:tcPr>
            <w:tcW w:w="704" w:type="dxa"/>
          </w:tcPr>
          <w:p w:rsidR="00BD22DA" w:rsidRDefault="003A55B7">
            <w:pPr>
              <w:pStyle w:val="TableParagraph"/>
              <w:spacing w:before="64"/>
              <w:ind w:right="75"/>
              <w:jc w:val="right"/>
              <w:rPr>
                <w:sz w:val="20"/>
              </w:rPr>
            </w:pPr>
            <w:r>
              <w:rPr>
                <w:w w:val="95"/>
                <w:sz w:val="20"/>
              </w:rPr>
              <w:t>88.</w:t>
            </w:r>
          </w:p>
        </w:tc>
        <w:tc>
          <w:tcPr>
            <w:tcW w:w="4458" w:type="dxa"/>
          </w:tcPr>
          <w:p w:rsidR="00BD22DA" w:rsidRDefault="003A55B7">
            <w:pPr>
              <w:pStyle w:val="TableParagraph"/>
              <w:spacing w:before="121" w:line="216" w:lineRule="auto"/>
              <w:ind w:left="136"/>
              <w:rPr>
                <w:sz w:val="20"/>
              </w:rPr>
            </w:pPr>
            <w:r>
              <w:rPr>
                <w:sz w:val="20"/>
              </w:rPr>
              <w:t>Prepare financial risk register and strategic plan projections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3A55B7">
            <w:pPr>
              <w:pStyle w:val="TableParagraph"/>
              <w:spacing w:before="119"/>
              <w:ind w:left="4"/>
              <w:jc w:val="center"/>
              <w:rPr>
                <w:b/>
                <w:sz w:val="20"/>
              </w:rPr>
            </w:pPr>
            <w:r>
              <w:rPr>
                <w:b/>
                <w:w w:val="99"/>
                <w:sz w:val="20"/>
              </w:rPr>
              <w:t>X</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23"/>
        </w:trPr>
        <w:tc>
          <w:tcPr>
            <w:tcW w:w="704" w:type="dxa"/>
          </w:tcPr>
          <w:p w:rsidR="00BD22DA" w:rsidRDefault="003A55B7">
            <w:pPr>
              <w:pStyle w:val="TableParagraph"/>
              <w:spacing w:before="66"/>
              <w:ind w:right="75"/>
              <w:jc w:val="right"/>
              <w:rPr>
                <w:sz w:val="20"/>
              </w:rPr>
            </w:pPr>
            <w:r>
              <w:rPr>
                <w:w w:val="95"/>
                <w:sz w:val="20"/>
              </w:rPr>
              <w:t>89.</w:t>
            </w:r>
          </w:p>
        </w:tc>
        <w:tc>
          <w:tcPr>
            <w:tcW w:w="4458" w:type="dxa"/>
          </w:tcPr>
          <w:p w:rsidR="00BD22DA" w:rsidRDefault="003A55B7">
            <w:pPr>
              <w:pStyle w:val="TableParagraph"/>
              <w:spacing w:before="121" w:line="216" w:lineRule="auto"/>
              <w:ind w:left="57" w:right="118"/>
              <w:rPr>
                <w:sz w:val="20"/>
              </w:rPr>
            </w:pPr>
            <w:r>
              <w:rPr>
                <w:sz w:val="20"/>
              </w:rPr>
              <w:t>Ensure Financial Procedures Manual is up to date and staff are trained appropriately</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3A55B7">
            <w:pPr>
              <w:pStyle w:val="TableParagraph"/>
              <w:spacing w:before="122"/>
              <w:ind w:left="4"/>
              <w:jc w:val="center"/>
              <w:rPr>
                <w:b/>
                <w:sz w:val="20"/>
              </w:rPr>
            </w:pPr>
            <w:r>
              <w:rPr>
                <w:b/>
                <w:w w:val="99"/>
                <w:sz w:val="20"/>
              </w:rPr>
              <w:t>X</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21"/>
        </w:trPr>
        <w:tc>
          <w:tcPr>
            <w:tcW w:w="704" w:type="dxa"/>
          </w:tcPr>
          <w:p w:rsidR="00BD22DA" w:rsidRDefault="003A55B7">
            <w:pPr>
              <w:pStyle w:val="TableParagraph"/>
              <w:spacing w:before="65"/>
              <w:ind w:right="75"/>
              <w:jc w:val="right"/>
              <w:rPr>
                <w:sz w:val="20"/>
              </w:rPr>
            </w:pPr>
            <w:r>
              <w:rPr>
                <w:w w:val="95"/>
                <w:sz w:val="20"/>
              </w:rPr>
              <w:t>90.</w:t>
            </w:r>
          </w:p>
        </w:tc>
        <w:tc>
          <w:tcPr>
            <w:tcW w:w="4458" w:type="dxa"/>
          </w:tcPr>
          <w:p w:rsidR="00BD22DA" w:rsidRDefault="003A55B7">
            <w:pPr>
              <w:pStyle w:val="TableParagraph"/>
              <w:spacing w:before="122" w:line="216" w:lineRule="auto"/>
              <w:ind w:left="57"/>
              <w:rPr>
                <w:sz w:val="20"/>
              </w:rPr>
            </w:pPr>
            <w:r>
              <w:rPr>
                <w:sz w:val="20"/>
              </w:rPr>
              <w:t>Adhere to Trust Financial Procedures Manual for all LGB responsibilities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0"/>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1"/>
        </w:trPr>
        <w:tc>
          <w:tcPr>
            <w:tcW w:w="704" w:type="dxa"/>
          </w:tcPr>
          <w:p w:rsidR="00BD22DA" w:rsidRDefault="003A55B7">
            <w:pPr>
              <w:pStyle w:val="TableParagraph"/>
              <w:spacing w:before="64"/>
              <w:ind w:right="75"/>
              <w:jc w:val="right"/>
              <w:rPr>
                <w:sz w:val="20"/>
              </w:rPr>
            </w:pPr>
            <w:r>
              <w:rPr>
                <w:w w:val="95"/>
                <w:sz w:val="20"/>
              </w:rPr>
              <w:t>91.</w:t>
            </w:r>
          </w:p>
        </w:tc>
        <w:tc>
          <w:tcPr>
            <w:tcW w:w="4458" w:type="dxa"/>
          </w:tcPr>
          <w:p w:rsidR="00BD22DA" w:rsidRDefault="003A55B7">
            <w:pPr>
              <w:pStyle w:val="TableParagraph"/>
              <w:spacing w:before="120" w:line="168" w:lineRule="auto"/>
              <w:ind w:left="136"/>
              <w:rPr>
                <w:sz w:val="20"/>
              </w:rPr>
            </w:pPr>
            <w:r>
              <w:rPr>
                <w:sz w:val="20"/>
              </w:rPr>
              <w:t>Agree school contingency and business continuity plan and school risk register</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803"/>
        </w:trPr>
        <w:tc>
          <w:tcPr>
            <w:tcW w:w="704" w:type="dxa"/>
          </w:tcPr>
          <w:p w:rsidR="00BD22DA" w:rsidRDefault="003A55B7">
            <w:pPr>
              <w:pStyle w:val="TableParagraph"/>
              <w:spacing w:before="66"/>
              <w:ind w:right="75"/>
              <w:jc w:val="right"/>
              <w:rPr>
                <w:sz w:val="20"/>
              </w:rPr>
            </w:pPr>
            <w:r>
              <w:rPr>
                <w:w w:val="95"/>
                <w:sz w:val="20"/>
              </w:rPr>
              <w:t>92.</w:t>
            </w:r>
          </w:p>
        </w:tc>
        <w:tc>
          <w:tcPr>
            <w:tcW w:w="4458" w:type="dxa"/>
          </w:tcPr>
          <w:p w:rsidR="00BD22DA" w:rsidRDefault="003A55B7">
            <w:pPr>
              <w:pStyle w:val="TableParagraph"/>
              <w:spacing w:before="122" w:line="220" w:lineRule="auto"/>
              <w:ind w:left="136"/>
              <w:rPr>
                <w:sz w:val="20"/>
              </w:rPr>
            </w:pPr>
            <w:r>
              <w:rPr>
                <w:sz w:val="20"/>
              </w:rPr>
              <w:t>Overall responsibility for security of school assets, information and records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22"/>
              <w:ind w:left="496"/>
              <w:rPr>
                <w:b/>
                <w:sz w:val="20"/>
              </w:rPr>
            </w:pPr>
            <w:r>
              <w:rPr>
                <w:b/>
                <w:w w:val="99"/>
                <w:sz w:val="20"/>
              </w:rPr>
              <w:t>X</w:t>
            </w:r>
          </w:p>
        </w:tc>
      </w:tr>
      <w:tr w:rsidR="00BD22DA">
        <w:trPr>
          <w:trHeight w:val="724"/>
        </w:trPr>
        <w:tc>
          <w:tcPr>
            <w:tcW w:w="704" w:type="dxa"/>
          </w:tcPr>
          <w:p w:rsidR="00BD22DA" w:rsidRDefault="003A55B7">
            <w:pPr>
              <w:pStyle w:val="TableParagraph"/>
              <w:spacing w:before="64"/>
              <w:ind w:right="75"/>
              <w:jc w:val="right"/>
              <w:rPr>
                <w:sz w:val="20"/>
              </w:rPr>
            </w:pPr>
            <w:r>
              <w:rPr>
                <w:w w:val="95"/>
                <w:sz w:val="20"/>
              </w:rPr>
              <w:t>93.</w:t>
            </w:r>
          </w:p>
        </w:tc>
        <w:tc>
          <w:tcPr>
            <w:tcW w:w="4458" w:type="dxa"/>
          </w:tcPr>
          <w:p w:rsidR="00BD22DA" w:rsidRDefault="00BD22DA">
            <w:pPr>
              <w:pStyle w:val="TableParagraph"/>
              <w:spacing w:before="1"/>
              <w:rPr>
                <w:rFonts w:ascii="Times New Roman"/>
                <w:sz w:val="28"/>
              </w:rPr>
            </w:pPr>
          </w:p>
          <w:p w:rsidR="00BD22DA" w:rsidRDefault="003A55B7">
            <w:pPr>
              <w:pStyle w:val="TableParagraph"/>
              <w:spacing w:before="1" w:line="165" w:lineRule="auto"/>
              <w:ind w:left="136"/>
              <w:rPr>
                <w:sz w:val="20"/>
              </w:rPr>
            </w:pPr>
            <w:r>
              <w:rPr>
                <w:sz w:val="20"/>
              </w:rPr>
              <w:t>Prepare school contingency and business continuity plans and school risk register</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19"/>
              <w:ind w:left="496"/>
              <w:rPr>
                <w:b/>
                <w:sz w:val="20"/>
              </w:rPr>
            </w:pPr>
            <w:r>
              <w:rPr>
                <w:b/>
                <w:w w:val="99"/>
                <w:sz w:val="20"/>
              </w:rPr>
              <w:t>X</w:t>
            </w:r>
          </w:p>
        </w:tc>
      </w:tr>
      <w:tr w:rsidR="00BD22DA">
        <w:trPr>
          <w:trHeight w:val="624"/>
        </w:trPr>
        <w:tc>
          <w:tcPr>
            <w:tcW w:w="704" w:type="dxa"/>
          </w:tcPr>
          <w:p w:rsidR="00BD22DA" w:rsidRDefault="003A55B7">
            <w:pPr>
              <w:pStyle w:val="TableParagraph"/>
              <w:spacing w:before="66"/>
              <w:ind w:right="75"/>
              <w:jc w:val="right"/>
              <w:rPr>
                <w:sz w:val="20"/>
              </w:rPr>
            </w:pPr>
            <w:r>
              <w:rPr>
                <w:w w:val="95"/>
                <w:sz w:val="20"/>
              </w:rPr>
              <w:t>94.</w:t>
            </w:r>
          </w:p>
        </w:tc>
        <w:tc>
          <w:tcPr>
            <w:tcW w:w="4458" w:type="dxa"/>
          </w:tcPr>
          <w:p w:rsidR="00BD22DA" w:rsidRDefault="003A55B7">
            <w:pPr>
              <w:pStyle w:val="TableParagraph"/>
              <w:spacing w:before="124" w:line="165" w:lineRule="auto"/>
              <w:ind w:left="136"/>
              <w:rPr>
                <w:sz w:val="20"/>
              </w:rPr>
            </w:pPr>
            <w:r>
              <w:rPr>
                <w:sz w:val="20"/>
              </w:rPr>
              <w:t>Formulate plans for use of surplus funds in accordance with Trust reserves policy</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621"/>
        </w:trPr>
        <w:tc>
          <w:tcPr>
            <w:tcW w:w="704" w:type="dxa"/>
          </w:tcPr>
          <w:p w:rsidR="00BD22DA" w:rsidRDefault="003A55B7">
            <w:pPr>
              <w:pStyle w:val="TableParagraph"/>
              <w:spacing w:before="64"/>
              <w:ind w:right="75"/>
              <w:jc w:val="right"/>
              <w:rPr>
                <w:sz w:val="20"/>
              </w:rPr>
            </w:pPr>
            <w:r>
              <w:rPr>
                <w:w w:val="95"/>
                <w:sz w:val="20"/>
              </w:rPr>
              <w:t>95.</w:t>
            </w:r>
          </w:p>
        </w:tc>
        <w:tc>
          <w:tcPr>
            <w:tcW w:w="4458" w:type="dxa"/>
          </w:tcPr>
          <w:p w:rsidR="00BD22DA" w:rsidRDefault="003A55B7">
            <w:pPr>
              <w:pStyle w:val="TableParagraph"/>
              <w:spacing w:before="122" w:line="165" w:lineRule="auto"/>
              <w:ind w:left="136"/>
              <w:rPr>
                <w:sz w:val="20"/>
              </w:rPr>
            </w:pPr>
            <w:r>
              <w:rPr>
                <w:sz w:val="20"/>
              </w:rPr>
              <w:t>Advise LGB on the use of surplus funds in accordance with Trust reserves policy</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19"/>
              <w:ind w:left="496"/>
              <w:rPr>
                <w:b/>
                <w:sz w:val="20"/>
              </w:rPr>
            </w:pPr>
            <w:r>
              <w:rPr>
                <w:b/>
                <w:w w:val="99"/>
                <w:sz w:val="20"/>
              </w:rPr>
              <w:t>X</w:t>
            </w:r>
          </w:p>
        </w:tc>
      </w:tr>
    </w:tbl>
    <w:p w:rsidR="00BD22DA" w:rsidRDefault="00BD22DA">
      <w:pPr>
        <w:rPr>
          <w:sz w:val="20"/>
        </w:rPr>
        <w:sectPr w:rsidR="00BD22DA">
          <w:pgSz w:w="11910" w:h="16840"/>
          <w:pgMar w:top="0" w:right="500" w:bottom="620" w:left="760" w:header="0" w:footer="421" w:gutter="0"/>
          <w:cols w:space="720"/>
        </w:sectPr>
      </w:pPr>
    </w:p>
    <w:p w:rsidR="00BD22DA" w:rsidRDefault="003A55B7">
      <w:pPr>
        <w:pStyle w:val="BodyText"/>
        <w:rPr>
          <w:rFonts w:ascii="Times New Roman"/>
          <w:sz w:val="20"/>
        </w:rPr>
      </w:pPr>
      <w:r>
        <w:lastRenderedPageBreak/>
        <w:pict>
          <v:rect id="_x0000_s1053" style="position:absolute;margin-left:101.8pt;margin-top:104.4pt;width:63.95pt;height:11.3pt;z-index:-251616768;mso-position-horizontal-relative:page;mso-position-vertical-relative:page" stroked="f">
            <w10:wrap anchorx="page" anchory="page"/>
          </v:rect>
        </w:pict>
      </w:r>
      <w:r>
        <w:pict>
          <v:rect id="_x0000_s1052" style="position:absolute;margin-left:101.8pt;margin-top:136pt;width:129.5pt;height:11.3pt;z-index:-251615744;mso-position-horizontal-relative:page;mso-position-vertical-relative:page" stroked="f">
            <w10:wrap anchorx="page" anchory="page"/>
          </v:rect>
        </w:pict>
      </w:r>
      <w:r>
        <w:pict>
          <v:rect id="_x0000_s1051" style="position:absolute;margin-left:101.8pt;margin-top:167.65pt;width:166.8pt;height:11.4pt;z-index:-251614720;mso-position-horizontal-relative:page;mso-position-vertical-relative:page" stroked="f">
            <w10:wrap anchorx="page" anchory="page"/>
          </v:rect>
        </w:pict>
      </w:r>
      <w:r>
        <w:pict>
          <v:rect id="_x0000_s1050" style="position:absolute;margin-left:101.8pt;margin-top:217.35pt;width:65.65pt;height:11.4pt;z-index:-251613696;mso-position-horizontal-relative:page;mso-position-vertical-relative:page" stroked="f">
            <w10:wrap anchorx="page" anchory="page"/>
          </v:rect>
        </w:pict>
      </w:r>
      <w:r>
        <w:pict>
          <v:rect id="_x0000_s1049" style="position:absolute;margin-left:101.8pt;margin-top:259.25pt;width:63.95pt;height:11.4pt;z-index:-251612672;mso-position-horizontal-relative:page;mso-position-vertical-relative:page" stroked="f">
            <w10:wrap anchorx="page" anchory="page"/>
          </v:rect>
        </w:pict>
      </w:r>
      <w:r>
        <w:pict>
          <v:rect id="_x0000_s1048" style="position:absolute;margin-left:101.8pt;margin-top:347.2pt;width:78.5pt;height:11.4pt;z-index:-251611648;mso-position-horizontal-relative:page;mso-position-vertical-relative:page" stroked="f">
            <w10:wrap anchorx="page" anchory="page"/>
          </v:rect>
        </w:pict>
      </w:r>
      <w:r>
        <w:pict>
          <v:polyline id="_x0000_s1047" style="position:absolute;z-index:-251610624;mso-position-horizontal-relative:page;mso-position-vertical-relative:page" points="405.9pt,802.95pt,389.85pt,802.95pt,389.85pt,792.6pt,364.15pt,792.6pt,364.15pt,782.3pt,203.6pt,782.3pt,203.6pt,792.6pt,203.6pt,802.95pt,203.6pt,813.25pt,203.6pt,814.35pt,203.6pt,824.65pt,338.6pt,824.65pt,338.6pt,814.35pt,405.9pt,814.35pt,405.9pt,802.95pt" coordorigin="2036,7823" coordsize="4047,848" stroked="f">
            <v:path arrowok="t"/>
            <w10:wrap anchorx="page" anchory="page"/>
          </v:polyline>
        </w:pict>
      </w:r>
      <w:r>
        <w:pict>
          <v:rect id="_x0000_s1046" style="position:absolute;margin-left:101.8pt;margin-top:508.15pt;width:92.3pt;height:11.4pt;z-index:-251609600;mso-position-horizontal-relative:page;mso-position-vertical-relative:page" stroked="f">
            <w10:wrap anchorx="page" anchory="page"/>
          </v:rect>
        </w:pict>
      </w:r>
      <w:r>
        <w:pict>
          <v:rect id="_x0000_s1045" style="position:absolute;margin-left:101.8pt;margin-top:552.05pt;width:150pt;height:11.4pt;z-index:-251608576;mso-position-horizontal-relative:page;mso-position-vertical-relative:page" stroked="f">
            <w10:wrap anchorx="page" anchory="page"/>
          </v:rect>
        </w:pict>
      </w:r>
      <w:r>
        <w:pict>
          <v:rect id="_x0000_s1044" style="position:absolute;margin-left:101.8pt;margin-top:596.15pt;width:36.1pt;height:11.4pt;z-index:-251607552;mso-position-horizontal-relative:page;mso-position-vertical-relative:page" stroked="f">
            <w10:wrap anchorx="page" anchory="page"/>
          </v:rect>
        </w:pict>
      </w:r>
      <w:r>
        <w:pict>
          <v:polyline id="_x0000_s1043" style="position:absolute;z-index:-251606528;mso-position-horizontal-relative:page;mso-position-vertical-relative:page" points="414.8pt,19in,203.6pt,19in,203.6pt,1378.3pt,203.6pt,1379.4pt,203.6pt,1389.7pt,340.9pt,1389.7pt,340.9pt,1379.4pt,414.8pt,1379.4pt,414.8pt,19in" coordorigin="2036,13680" coordsize="4225,435" stroked="f">
            <v:path arrowok="t"/>
            <w10:wrap anchorx="page" anchory="page"/>
          </v:polyline>
        </w:pict>
      </w:r>
      <w:r>
        <w:pict>
          <v:rect id="_x0000_s1042" style="position:absolute;margin-left:101.8pt;margin-top:727.9pt;width:186.85pt;height:11.4pt;z-index:-251605504;mso-position-horizontal-relative:page;mso-position-vertical-relative:page" stroked="f">
            <w10:wrap anchorx="page" anchory="page"/>
          </v:rect>
        </w:pict>
      </w:r>
      <w:r>
        <w:pict>
          <v:group id="_x0000_s1038" style="position:absolute;margin-left:24pt;margin-top:0;width:8.9pt;height:842.05pt;z-index:251629056;mso-position-horizontal-relative:page;mso-position-vertical-relative:page" coordorigin="480" coordsize="178,16841">
            <v:rect id="_x0000_s1041" style="position:absolute;left:480;width:29;height:16841" fillcolor="#1d4d5a" stroked="f"/>
            <v:rect id="_x0000_s1040" style="position:absolute;left:508;width:120;height:16841" fillcolor="#215b6b" stroked="f"/>
            <v:rect id="_x0000_s1039" style="position:absolute;left:628;width:29;height:16841" fillcolor="#56afc9" stroked="f"/>
            <w10:wrap anchorx="page" anchory="page"/>
          </v:group>
        </w:pict>
      </w: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spacing w:before="10"/>
        <w:rPr>
          <w:rFonts w:ascii="Times New Roman"/>
          <w:sz w:val="16"/>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4458"/>
        <w:gridCol w:w="853"/>
        <w:gridCol w:w="1133"/>
        <w:gridCol w:w="850"/>
        <w:gridCol w:w="853"/>
        <w:gridCol w:w="1133"/>
      </w:tblGrid>
      <w:tr w:rsidR="00BD22DA">
        <w:trPr>
          <w:trHeight w:val="623"/>
        </w:trPr>
        <w:tc>
          <w:tcPr>
            <w:tcW w:w="9984" w:type="dxa"/>
            <w:gridSpan w:val="7"/>
          </w:tcPr>
          <w:p w:rsidR="00BD22DA" w:rsidRDefault="003A55B7">
            <w:pPr>
              <w:pStyle w:val="TableParagraph"/>
              <w:spacing w:before="122"/>
              <w:ind w:left="57"/>
              <w:rPr>
                <w:b/>
                <w:sz w:val="20"/>
              </w:rPr>
            </w:pPr>
            <w:r>
              <w:rPr>
                <w:b/>
                <w:sz w:val="20"/>
              </w:rPr>
              <w:t>Finance: budgetary control</w:t>
            </w:r>
          </w:p>
        </w:tc>
      </w:tr>
      <w:tr w:rsidR="00BD22DA">
        <w:trPr>
          <w:trHeight w:val="621"/>
        </w:trPr>
        <w:tc>
          <w:tcPr>
            <w:tcW w:w="704" w:type="dxa"/>
          </w:tcPr>
          <w:p w:rsidR="00BD22DA" w:rsidRDefault="003A55B7">
            <w:pPr>
              <w:pStyle w:val="TableParagraph"/>
              <w:spacing w:before="64"/>
              <w:ind w:left="341"/>
              <w:rPr>
                <w:sz w:val="20"/>
              </w:rPr>
            </w:pPr>
            <w:r>
              <w:rPr>
                <w:sz w:val="20"/>
              </w:rPr>
              <w:t>96.</w:t>
            </w:r>
          </w:p>
        </w:tc>
        <w:tc>
          <w:tcPr>
            <w:tcW w:w="4458" w:type="dxa"/>
          </w:tcPr>
          <w:p w:rsidR="00BD22DA" w:rsidRDefault="003A55B7">
            <w:pPr>
              <w:pStyle w:val="TableParagraph"/>
              <w:spacing w:before="121" w:line="216" w:lineRule="auto"/>
              <w:ind w:left="136" w:right="311"/>
              <w:rPr>
                <w:sz w:val="20"/>
              </w:rPr>
            </w:pPr>
            <w:r>
              <w:rPr>
                <w:sz w:val="20"/>
              </w:rPr>
              <w:t>Approve Trust budget and monitor budgetary control reports</w:t>
            </w:r>
          </w:p>
        </w:tc>
        <w:tc>
          <w:tcPr>
            <w:tcW w:w="853" w:type="dxa"/>
          </w:tcPr>
          <w:p w:rsidR="00BD22DA" w:rsidRDefault="003A55B7">
            <w:pPr>
              <w:pStyle w:val="TableParagraph"/>
              <w:spacing w:before="191"/>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623"/>
        </w:trPr>
        <w:tc>
          <w:tcPr>
            <w:tcW w:w="704" w:type="dxa"/>
          </w:tcPr>
          <w:p w:rsidR="00BD22DA" w:rsidRDefault="003A55B7">
            <w:pPr>
              <w:pStyle w:val="TableParagraph"/>
              <w:spacing w:before="66"/>
              <w:ind w:left="341"/>
              <w:rPr>
                <w:sz w:val="20"/>
              </w:rPr>
            </w:pPr>
            <w:r>
              <w:rPr>
                <w:sz w:val="20"/>
              </w:rPr>
              <w:t>97.</w:t>
            </w:r>
          </w:p>
        </w:tc>
        <w:tc>
          <w:tcPr>
            <w:tcW w:w="4458" w:type="dxa"/>
          </w:tcPr>
          <w:p w:rsidR="00BD22DA" w:rsidRDefault="003A55B7">
            <w:pPr>
              <w:pStyle w:val="TableParagraph"/>
              <w:spacing w:before="121" w:line="216" w:lineRule="auto"/>
              <w:ind w:left="136"/>
              <w:rPr>
                <w:sz w:val="20"/>
              </w:rPr>
            </w:pPr>
            <w:r>
              <w:rPr>
                <w:sz w:val="20"/>
              </w:rPr>
              <w:t>Approve financial decision levels and limits in Financial Procedures Manual</w:t>
            </w:r>
          </w:p>
        </w:tc>
        <w:tc>
          <w:tcPr>
            <w:tcW w:w="853" w:type="dxa"/>
          </w:tcPr>
          <w:p w:rsidR="00BD22DA" w:rsidRDefault="003A55B7">
            <w:pPr>
              <w:pStyle w:val="TableParagraph"/>
              <w:spacing w:before="191"/>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983"/>
        </w:trPr>
        <w:tc>
          <w:tcPr>
            <w:tcW w:w="704" w:type="dxa"/>
          </w:tcPr>
          <w:p w:rsidR="00BD22DA" w:rsidRDefault="003A55B7">
            <w:pPr>
              <w:pStyle w:val="TableParagraph"/>
              <w:spacing w:before="64"/>
              <w:ind w:left="341"/>
              <w:rPr>
                <w:sz w:val="20"/>
              </w:rPr>
            </w:pPr>
            <w:r>
              <w:rPr>
                <w:sz w:val="20"/>
              </w:rPr>
              <w:t>98.</w:t>
            </w:r>
          </w:p>
        </w:tc>
        <w:tc>
          <w:tcPr>
            <w:tcW w:w="4458" w:type="dxa"/>
          </w:tcPr>
          <w:p w:rsidR="00BD22DA" w:rsidRDefault="003A55B7">
            <w:pPr>
              <w:pStyle w:val="TableParagraph"/>
              <w:spacing w:before="121" w:line="216" w:lineRule="auto"/>
              <w:ind w:left="136" w:right="512"/>
              <w:rPr>
                <w:sz w:val="20"/>
              </w:rPr>
            </w:pPr>
            <w:r>
              <w:rPr>
                <w:sz w:val="20"/>
              </w:rPr>
              <w:t>Prepare individual school and overall Trust budget, and budgetary control reports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3A55B7">
            <w:pPr>
              <w:pStyle w:val="TableParagraph"/>
              <w:spacing w:before="119"/>
              <w:ind w:left="4"/>
              <w:jc w:val="center"/>
              <w:rPr>
                <w:b/>
                <w:sz w:val="20"/>
              </w:rPr>
            </w:pPr>
            <w:r>
              <w:rPr>
                <w:b/>
                <w:w w:val="99"/>
                <w:sz w:val="20"/>
              </w:rPr>
              <w:t>X</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827"/>
        </w:trPr>
        <w:tc>
          <w:tcPr>
            <w:tcW w:w="704" w:type="dxa"/>
          </w:tcPr>
          <w:p w:rsidR="00BD22DA" w:rsidRDefault="003A55B7">
            <w:pPr>
              <w:pStyle w:val="TableParagraph"/>
              <w:spacing w:before="64"/>
              <w:ind w:left="341"/>
              <w:rPr>
                <w:sz w:val="20"/>
              </w:rPr>
            </w:pPr>
            <w:r>
              <w:rPr>
                <w:sz w:val="20"/>
              </w:rPr>
              <w:t>99.</w:t>
            </w:r>
          </w:p>
        </w:tc>
        <w:tc>
          <w:tcPr>
            <w:tcW w:w="4458" w:type="dxa"/>
          </w:tcPr>
          <w:p w:rsidR="00BD22DA" w:rsidRDefault="003A55B7">
            <w:pPr>
              <w:pStyle w:val="TableParagraph"/>
              <w:spacing w:before="121" w:line="216" w:lineRule="auto"/>
              <w:ind w:left="136" w:right="545"/>
              <w:rPr>
                <w:sz w:val="20"/>
              </w:rPr>
            </w:pPr>
            <w:r>
              <w:rPr>
                <w:sz w:val="20"/>
              </w:rPr>
              <w:t>Monitor income, expenditure and cashflow against budget</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3A55B7">
            <w:pPr>
              <w:pStyle w:val="TableParagraph"/>
              <w:spacing w:before="119"/>
              <w:ind w:left="4"/>
              <w:jc w:val="center"/>
              <w:rPr>
                <w:b/>
                <w:sz w:val="20"/>
              </w:rPr>
            </w:pPr>
            <w:r>
              <w:rPr>
                <w:b/>
                <w:w w:val="99"/>
                <w:sz w:val="20"/>
              </w:rPr>
              <w:t>X</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871"/>
        </w:trPr>
        <w:tc>
          <w:tcPr>
            <w:tcW w:w="704" w:type="dxa"/>
          </w:tcPr>
          <w:p w:rsidR="00BD22DA" w:rsidRDefault="003A55B7">
            <w:pPr>
              <w:pStyle w:val="TableParagraph"/>
              <w:spacing w:before="67"/>
              <w:ind w:left="341" w:right="-44"/>
              <w:rPr>
                <w:sz w:val="20"/>
              </w:rPr>
            </w:pPr>
            <w:r>
              <w:rPr>
                <w:sz w:val="20"/>
              </w:rPr>
              <w:t>100.</w:t>
            </w:r>
          </w:p>
        </w:tc>
        <w:tc>
          <w:tcPr>
            <w:tcW w:w="4458" w:type="dxa"/>
          </w:tcPr>
          <w:p w:rsidR="00BD22DA" w:rsidRDefault="003A55B7">
            <w:pPr>
              <w:pStyle w:val="TableParagraph"/>
              <w:spacing w:before="122" w:line="216" w:lineRule="auto"/>
              <w:ind w:left="136"/>
              <w:rPr>
                <w:sz w:val="20"/>
              </w:rPr>
            </w:pPr>
            <w:r>
              <w:rPr>
                <w:sz w:val="20"/>
              </w:rPr>
              <w:t>Agree school budget and monitor budgetary control reports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868"/>
        </w:trPr>
        <w:tc>
          <w:tcPr>
            <w:tcW w:w="704" w:type="dxa"/>
          </w:tcPr>
          <w:p w:rsidR="00BD22DA" w:rsidRDefault="003A55B7">
            <w:pPr>
              <w:pStyle w:val="TableParagraph"/>
              <w:spacing w:before="64"/>
              <w:ind w:left="341" w:right="-44"/>
              <w:rPr>
                <w:sz w:val="20"/>
              </w:rPr>
            </w:pPr>
            <w:r>
              <w:rPr>
                <w:sz w:val="20"/>
              </w:rPr>
              <w:t>101.</w:t>
            </w:r>
          </w:p>
        </w:tc>
        <w:tc>
          <w:tcPr>
            <w:tcW w:w="4458" w:type="dxa"/>
          </w:tcPr>
          <w:p w:rsidR="00BD22DA" w:rsidRDefault="003A55B7">
            <w:pPr>
              <w:pStyle w:val="TableParagraph"/>
              <w:spacing w:before="100"/>
              <w:ind w:left="136"/>
              <w:rPr>
                <w:sz w:val="20"/>
              </w:rPr>
            </w:pPr>
            <w:r>
              <w:rPr>
                <w:sz w:val="20"/>
              </w:rPr>
              <w:t>Prepare school budget in conjunction with CFO</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19"/>
              <w:ind w:left="496"/>
              <w:rPr>
                <w:b/>
                <w:sz w:val="20"/>
              </w:rPr>
            </w:pPr>
            <w:r>
              <w:rPr>
                <w:b/>
                <w:w w:val="99"/>
                <w:sz w:val="20"/>
              </w:rPr>
              <w:t>X</w:t>
            </w:r>
          </w:p>
        </w:tc>
      </w:tr>
      <w:tr w:rsidR="00BD22DA">
        <w:trPr>
          <w:trHeight w:val="868"/>
        </w:trPr>
        <w:tc>
          <w:tcPr>
            <w:tcW w:w="704" w:type="dxa"/>
          </w:tcPr>
          <w:p w:rsidR="00BD22DA" w:rsidRDefault="003A55B7">
            <w:pPr>
              <w:pStyle w:val="TableParagraph"/>
              <w:spacing w:before="64"/>
              <w:ind w:left="341" w:right="-44"/>
              <w:rPr>
                <w:sz w:val="20"/>
              </w:rPr>
            </w:pPr>
            <w:r>
              <w:rPr>
                <w:sz w:val="20"/>
              </w:rPr>
              <w:t>102.</w:t>
            </w:r>
          </w:p>
        </w:tc>
        <w:tc>
          <w:tcPr>
            <w:tcW w:w="4458" w:type="dxa"/>
          </w:tcPr>
          <w:p w:rsidR="00BD22DA" w:rsidRDefault="003A55B7">
            <w:pPr>
              <w:pStyle w:val="TableParagraph"/>
              <w:spacing w:before="121" w:line="216" w:lineRule="auto"/>
              <w:ind w:left="136"/>
              <w:rPr>
                <w:sz w:val="20"/>
              </w:rPr>
            </w:pPr>
            <w:r>
              <w:rPr>
                <w:sz w:val="20"/>
              </w:rPr>
              <w:t>Review budgetary control reports to identify any overspending risk</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19"/>
              <w:ind w:left="496"/>
              <w:rPr>
                <w:b/>
                <w:sz w:val="20"/>
              </w:rPr>
            </w:pPr>
            <w:r>
              <w:rPr>
                <w:b/>
                <w:w w:val="99"/>
                <w:sz w:val="20"/>
              </w:rPr>
              <w:t>X</w:t>
            </w:r>
          </w:p>
        </w:tc>
      </w:tr>
      <w:tr w:rsidR="00BD22DA">
        <w:trPr>
          <w:trHeight w:val="1756"/>
        </w:trPr>
        <w:tc>
          <w:tcPr>
            <w:tcW w:w="704" w:type="dxa"/>
          </w:tcPr>
          <w:p w:rsidR="00BD22DA" w:rsidRDefault="003A55B7">
            <w:pPr>
              <w:pStyle w:val="TableParagraph"/>
              <w:spacing w:before="66"/>
              <w:ind w:left="341" w:right="-44"/>
              <w:rPr>
                <w:sz w:val="20"/>
              </w:rPr>
            </w:pPr>
            <w:r>
              <w:rPr>
                <w:sz w:val="20"/>
              </w:rPr>
              <w:t>103.</w:t>
            </w:r>
          </w:p>
        </w:tc>
        <w:tc>
          <w:tcPr>
            <w:tcW w:w="4458" w:type="dxa"/>
          </w:tcPr>
          <w:p w:rsidR="00BD22DA" w:rsidRDefault="003A55B7">
            <w:pPr>
              <w:pStyle w:val="TableParagraph"/>
              <w:spacing w:before="121" w:line="216" w:lineRule="auto"/>
              <w:ind w:left="136" w:right="245"/>
              <w:rPr>
                <w:sz w:val="20"/>
              </w:rPr>
            </w:pPr>
            <w:r>
              <w:rPr>
                <w:sz w:val="20"/>
              </w:rPr>
              <w:t>Ensure compliance with the Financial Procedures Manual in respect of the arrangements for the collection of income, ordering of goods and services and payments within limits set out in the FPM</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563"/>
        </w:trPr>
        <w:tc>
          <w:tcPr>
            <w:tcW w:w="9984" w:type="dxa"/>
            <w:gridSpan w:val="7"/>
          </w:tcPr>
          <w:p w:rsidR="00BD22DA" w:rsidRDefault="003A55B7">
            <w:pPr>
              <w:pStyle w:val="TableParagraph"/>
              <w:spacing w:before="122"/>
              <w:ind w:left="57"/>
              <w:rPr>
                <w:b/>
                <w:sz w:val="20"/>
              </w:rPr>
            </w:pPr>
            <w:r>
              <w:rPr>
                <w:b/>
                <w:sz w:val="20"/>
              </w:rPr>
              <w:t>Finance: payroll</w:t>
            </w:r>
          </w:p>
        </w:tc>
      </w:tr>
      <w:tr w:rsidR="00BD22DA">
        <w:trPr>
          <w:trHeight w:val="868"/>
        </w:trPr>
        <w:tc>
          <w:tcPr>
            <w:tcW w:w="704" w:type="dxa"/>
          </w:tcPr>
          <w:p w:rsidR="00BD22DA" w:rsidRDefault="003A55B7">
            <w:pPr>
              <w:pStyle w:val="TableParagraph"/>
              <w:spacing w:before="66"/>
              <w:ind w:left="341" w:right="-44"/>
              <w:rPr>
                <w:sz w:val="20"/>
              </w:rPr>
            </w:pPr>
            <w:r>
              <w:rPr>
                <w:sz w:val="20"/>
              </w:rPr>
              <w:t>104.</w:t>
            </w:r>
          </w:p>
        </w:tc>
        <w:tc>
          <w:tcPr>
            <w:tcW w:w="4458" w:type="dxa"/>
          </w:tcPr>
          <w:p w:rsidR="00BD22DA" w:rsidRDefault="003A55B7">
            <w:pPr>
              <w:pStyle w:val="TableParagraph"/>
              <w:spacing w:before="121" w:line="216" w:lineRule="auto"/>
              <w:ind w:left="136" w:right="44"/>
              <w:rPr>
                <w:sz w:val="20"/>
              </w:rPr>
            </w:pPr>
            <w:r>
              <w:rPr>
                <w:sz w:val="20"/>
              </w:rPr>
              <w:t>Authorise appointment, changes to contract and pay of Headteachers</w:t>
            </w:r>
          </w:p>
        </w:tc>
        <w:tc>
          <w:tcPr>
            <w:tcW w:w="853" w:type="dxa"/>
          </w:tcPr>
          <w:p w:rsidR="00BD22DA" w:rsidRDefault="00BD22DA">
            <w:pPr>
              <w:pStyle w:val="TableParagraph"/>
              <w:spacing w:before="5"/>
              <w:rPr>
                <w:rFonts w:ascii="Times New Roman"/>
                <w:sz w:val="27"/>
              </w:rPr>
            </w:pPr>
          </w:p>
          <w:p w:rsidR="00BD22DA" w:rsidRDefault="003A55B7">
            <w:pPr>
              <w:pStyle w:val="TableParagraph"/>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868"/>
        </w:trPr>
        <w:tc>
          <w:tcPr>
            <w:tcW w:w="704" w:type="dxa"/>
          </w:tcPr>
          <w:p w:rsidR="00BD22DA" w:rsidRDefault="003A55B7">
            <w:pPr>
              <w:pStyle w:val="TableParagraph"/>
              <w:spacing w:before="66"/>
              <w:ind w:left="341" w:right="-44"/>
              <w:rPr>
                <w:sz w:val="20"/>
              </w:rPr>
            </w:pPr>
            <w:r>
              <w:rPr>
                <w:sz w:val="20"/>
              </w:rPr>
              <w:t>105.</w:t>
            </w:r>
          </w:p>
        </w:tc>
        <w:tc>
          <w:tcPr>
            <w:tcW w:w="4458" w:type="dxa"/>
          </w:tcPr>
          <w:p w:rsidR="00BD22DA" w:rsidRDefault="003A55B7">
            <w:pPr>
              <w:pStyle w:val="TableParagraph"/>
              <w:spacing w:before="121" w:line="216" w:lineRule="auto"/>
              <w:ind w:left="136"/>
              <w:rPr>
                <w:sz w:val="20"/>
              </w:rPr>
            </w:pPr>
            <w:r>
              <w:rPr>
                <w:sz w:val="20"/>
              </w:rPr>
              <w:t>Ensure internal controls operate in accordance with Financial Procedures Manual</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3A55B7">
            <w:pPr>
              <w:pStyle w:val="TableParagraph"/>
              <w:spacing w:before="122"/>
              <w:ind w:left="4"/>
              <w:jc w:val="center"/>
              <w:rPr>
                <w:b/>
                <w:sz w:val="20"/>
              </w:rPr>
            </w:pPr>
            <w:r>
              <w:rPr>
                <w:b/>
                <w:w w:val="99"/>
                <w:sz w:val="20"/>
              </w:rPr>
              <w:t>X</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870"/>
        </w:trPr>
        <w:tc>
          <w:tcPr>
            <w:tcW w:w="704" w:type="dxa"/>
          </w:tcPr>
          <w:p w:rsidR="00BD22DA" w:rsidRDefault="003A55B7">
            <w:pPr>
              <w:pStyle w:val="TableParagraph"/>
              <w:spacing w:before="66"/>
              <w:ind w:left="341" w:right="-44"/>
              <w:rPr>
                <w:sz w:val="20"/>
              </w:rPr>
            </w:pPr>
            <w:r>
              <w:rPr>
                <w:sz w:val="20"/>
              </w:rPr>
              <w:t>106.</w:t>
            </w:r>
          </w:p>
        </w:tc>
        <w:tc>
          <w:tcPr>
            <w:tcW w:w="4458" w:type="dxa"/>
          </w:tcPr>
          <w:p w:rsidR="00BD22DA" w:rsidRDefault="003A55B7">
            <w:pPr>
              <w:pStyle w:val="TableParagraph"/>
              <w:spacing w:before="123" w:line="216" w:lineRule="auto"/>
              <w:ind w:left="136"/>
              <w:rPr>
                <w:sz w:val="20"/>
              </w:rPr>
            </w:pPr>
            <w:r>
              <w:rPr>
                <w:sz w:val="20"/>
              </w:rPr>
              <w:t>Manage the contract with the payroll service provider</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3A55B7">
            <w:pPr>
              <w:pStyle w:val="TableParagraph"/>
              <w:spacing w:before="122"/>
              <w:ind w:left="4"/>
              <w:jc w:val="center"/>
              <w:rPr>
                <w:b/>
                <w:sz w:val="20"/>
              </w:rPr>
            </w:pPr>
            <w:r>
              <w:rPr>
                <w:b/>
                <w:w w:val="99"/>
                <w:sz w:val="20"/>
              </w:rPr>
              <w:t>X</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868"/>
        </w:trPr>
        <w:tc>
          <w:tcPr>
            <w:tcW w:w="704" w:type="dxa"/>
          </w:tcPr>
          <w:p w:rsidR="00BD22DA" w:rsidRDefault="003A55B7">
            <w:pPr>
              <w:pStyle w:val="TableParagraph"/>
              <w:spacing w:before="64"/>
              <w:ind w:left="341" w:right="-44"/>
              <w:rPr>
                <w:sz w:val="20"/>
              </w:rPr>
            </w:pPr>
            <w:r>
              <w:rPr>
                <w:sz w:val="20"/>
              </w:rPr>
              <w:t>107.</w:t>
            </w:r>
          </w:p>
        </w:tc>
        <w:tc>
          <w:tcPr>
            <w:tcW w:w="4458" w:type="dxa"/>
          </w:tcPr>
          <w:p w:rsidR="00BD22DA" w:rsidRDefault="003A55B7">
            <w:pPr>
              <w:pStyle w:val="TableParagraph"/>
              <w:spacing w:before="100"/>
              <w:ind w:left="136"/>
              <w:rPr>
                <w:sz w:val="20"/>
              </w:rPr>
            </w:pPr>
            <w:r>
              <w:rPr>
                <w:sz w:val="20"/>
              </w:rPr>
              <w:t>Approve the payment of salaries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3A55B7">
            <w:pPr>
              <w:pStyle w:val="TableParagraph"/>
              <w:spacing w:before="119"/>
              <w:ind w:left="4"/>
              <w:jc w:val="center"/>
              <w:rPr>
                <w:b/>
                <w:sz w:val="20"/>
              </w:rPr>
            </w:pPr>
            <w:r>
              <w:rPr>
                <w:b/>
                <w:w w:val="99"/>
                <w:sz w:val="20"/>
              </w:rPr>
              <w:t>X</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868"/>
        </w:trPr>
        <w:tc>
          <w:tcPr>
            <w:tcW w:w="704" w:type="dxa"/>
          </w:tcPr>
          <w:p w:rsidR="00BD22DA" w:rsidRDefault="003A55B7">
            <w:pPr>
              <w:pStyle w:val="TableParagraph"/>
              <w:spacing w:before="66"/>
              <w:ind w:left="341" w:right="-44"/>
              <w:rPr>
                <w:sz w:val="20"/>
              </w:rPr>
            </w:pPr>
            <w:r>
              <w:rPr>
                <w:sz w:val="20"/>
              </w:rPr>
              <w:t>108.</w:t>
            </w:r>
          </w:p>
        </w:tc>
        <w:tc>
          <w:tcPr>
            <w:tcW w:w="4458" w:type="dxa"/>
          </w:tcPr>
          <w:p w:rsidR="00BD22DA" w:rsidRDefault="003A55B7">
            <w:pPr>
              <w:pStyle w:val="TableParagraph"/>
              <w:spacing w:before="121" w:line="216" w:lineRule="auto"/>
              <w:ind w:left="136"/>
              <w:rPr>
                <w:sz w:val="20"/>
              </w:rPr>
            </w:pPr>
            <w:r>
              <w:rPr>
                <w:sz w:val="20"/>
              </w:rPr>
              <w:t>Approve staff appointments and changes to contract, except Headteachers, within individual Academy and budget provision</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22"/>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1116"/>
        </w:trPr>
        <w:tc>
          <w:tcPr>
            <w:tcW w:w="704" w:type="dxa"/>
          </w:tcPr>
          <w:p w:rsidR="00BD22DA" w:rsidRDefault="003A55B7">
            <w:pPr>
              <w:pStyle w:val="TableParagraph"/>
              <w:spacing w:before="66"/>
              <w:ind w:left="341" w:right="-44"/>
              <w:rPr>
                <w:sz w:val="20"/>
              </w:rPr>
            </w:pPr>
            <w:r>
              <w:rPr>
                <w:sz w:val="20"/>
              </w:rPr>
              <w:t>109.</w:t>
            </w:r>
          </w:p>
        </w:tc>
        <w:tc>
          <w:tcPr>
            <w:tcW w:w="4458" w:type="dxa"/>
          </w:tcPr>
          <w:p w:rsidR="00BD22DA" w:rsidRDefault="003A55B7">
            <w:pPr>
              <w:pStyle w:val="TableParagraph"/>
              <w:spacing w:before="121" w:line="216" w:lineRule="auto"/>
              <w:ind w:left="136" w:right="389"/>
              <w:rPr>
                <w:sz w:val="20"/>
              </w:rPr>
            </w:pPr>
            <w:r>
              <w:rPr>
                <w:sz w:val="20"/>
              </w:rPr>
              <w:t>Approve staff appointments as delegated by LGB within authorised individual Academy</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22"/>
              <w:ind w:left="496"/>
              <w:rPr>
                <w:b/>
                <w:sz w:val="20"/>
              </w:rPr>
            </w:pPr>
            <w:r>
              <w:rPr>
                <w:b/>
                <w:w w:val="99"/>
                <w:sz w:val="20"/>
              </w:rPr>
              <w:t>X</w:t>
            </w:r>
          </w:p>
        </w:tc>
      </w:tr>
    </w:tbl>
    <w:p w:rsidR="00BD22DA" w:rsidRDefault="00BD22DA">
      <w:pPr>
        <w:rPr>
          <w:sz w:val="20"/>
        </w:rPr>
        <w:sectPr w:rsidR="00BD22DA">
          <w:pgSz w:w="11910" w:h="16840"/>
          <w:pgMar w:top="0" w:right="500" w:bottom="620" w:left="760" w:header="0" w:footer="421" w:gutter="0"/>
          <w:cols w:space="720"/>
        </w:sectPr>
      </w:pPr>
    </w:p>
    <w:p w:rsidR="00BD22DA" w:rsidRDefault="003A55B7">
      <w:pPr>
        <w:pStyle w:val="BodyText"/>
        <w:rPr>
          <w:rFonts w:ascii="Times New Roman"/>
          <w:sz w:val="20"/>
        </w:rPr>
      </w:pPr>
      <w:r>
        <w:lastRenderedPageBreak/>
        <w:pict>
          <v:polyline id="_x0000_s1037" style="position:absolute;z-index:-251604480;mso-position-horizontal-relative:page;mso-position-vertical-relative:page" points="383.6pt,212.7pt,203.6pt,212.7pt,203.6pt,223pt,203.6pt,224.1pt,203.6pt,234.4pt,342.55pt,234.4pt,342.55pt,224.1pt,383.6pt,224.1pt,383.6pt,212.7pt" coordorigin="2036,2127" coordsize="3601,435" stroked="f">
            <v:path arrowok="t"/>
            <w10:wrap anchorx="page" anchory="page"/>
          </v:polyline>
        </w:pict>
      </w:r>
      <w:r>
        <w:pict>
          <v:polyline id="_x0000_s1036" style="position:absolute;z-index:-251603456;mso-position-horizontal-relative:page;mso-position-vertical-relative:page" points="399.7pt,300.5pt,203.6pt,300.5pt,203.6pt,310.85pt,203.6pt,311.9pt,203.6pt,322.25pt,317.6pt,322.25pt,317.6pt,311.9pt,399.7pt,311.9pt,399.7pt,300.5pt" coordorigin="2036,3005" coordsize="3922,435" stroked="f">
            <v:path arrowok="t"/>
            <w10:wrap anchorx="page" anchory="page"/>
          </v:polyline>
        </w:pict>
      </w:r>
      <w:r>
        <w:pict>
          <v:polyline id="_x0000_s1035" style="position:absolute;z-index:-251602432;mso-position-horizontal-relative:page;mso-position-vertical-relative:page" points="408.2pt,398.9pt,368.1pt,398.9pt,368.1pt,388.6pt,203.6pt,388.6pt,203.6pt,398.9pt,203.6pt,410.3pt,408.2pt,410.3pt,408.2pt,398.9pt" coordorigin="2036,3886" coordsize="4093,435" stroked="f">
            <v:path arrowok="t"/>
            <w10:wrap anchorx="page" anchory="page"/>
          </v:polyline>
        </w:pict>
      </w:r>
      <w:r>
        <w:pict>
          <v:polyline id="_x0000_s1034" style="position:absolute;z-index:-251601408;mso-position-horizontal-relative:page;mso-position-vertical-relative:page" points="380.35pt,476.5pt,203.6pt,476.5pt,203.6pt,486.8pt,203.6pt,487.9pt,203.6pt,498.2pt,333.1pt,498.2pt,333.1pt,487.9pt,380.35pt,487.9pt,380.35pt,476.5pt" coordorigin="2036,4765" coordsize="3536,435" stroked="f">
            <v:path arrowok="t"/>
            <w10:wrap anchorx="page" anchory="page"/>
          </v:polyline>
        </w:pict>
      </w:r>
      <w:r>
        <w:pict>
          <v:polyline id="_x0000_s1033" style="position:absolute;z-index:-251600384;mso-position-horizontal-relative:page;mso-position-vertical-relative:page" points="388.05pt,564.3pt,203.6pt,564.3pt,203.6pt,574.65pt,203.6pt,575.7pt,203.6pt,586.05pt,290.2pt,586.05pt,290.2pt,575.7pt,388.05pt,575.7pt,388.05pt,564.3pt" coordorigin="2036,5643" coordsize="3690,435" stroked="f">
            <v:path arrowok="t"/>
            <w10:wrap anchorx="page" anchory="page"/>
          </v:polyline>
        </w:pict>
      </w:r>
      <w:r>
        <w:pict>
          <v:polyline id="_x0000_s1032" style="position:absolute;z-index:-251599360;mso-position-horizontal-relative:page;mso-position-vertical-relative:page" points="407.5pt,651pt,203.6pt,651pt,203.6pt,661.3pt,203.6pt,662.4pt,203.6pt,672.7pt,235.85pt,672.7pt,235.85pt,662.4pt,407.5pt,662.4pt,407.5pt,651pt" coordorigin="2036,6510" coordsize="4078,435" stroked="f">
            <v:path arrowok="t"/>
            <w10:wrap anchorx="page" anchory="page"/>
          </v:polyline>
        </w:pict>
      </w:r>
      <w:r>
        <w:pict>
          <v:polyline id="_x0000_s1031" style="position:absolute;z-index:-251598336;mso-position-horizontal-relative:page;mso-position-vertical-relative:page" points="414.2pt,749.15pt,410.35pt,749.15pt,410.35pt,738.8pt,203.6pt,738.8pt,203.6pt,791.5pt,297.4pt,791.5pt,297.4pt,781.2pt,406.4pt,781.2pt,406.4pt,769.75pt,389.85pt,769.75pt,389.85pt,760.55pt,414.2pt,760.55pt,414.2pt,749.15pt" coordorigin="2036,7388" coordsize="4213,1054" stroked="f">
            <v:path arrowok="t"/>
            <w10:wrap anchorx="page" anchory="page"/>
          </v:polyline>
        </w:pict>
      </w:r>
      <w:r>
        <w:pict>
          <v:rect id="_x0000_s1030" style="position:absolute;margin-left:101.8pt;margin-top:487.05pt;width:48.95pt;height:11.4pt;z-index:-251597312;mso-position-horizontal-relative:page;mso-position-vertical-relative:page" stroked="f">
            <w10:wrap anchorx="page" anchory="page"/>
          </v:rect>
        </w:pict>
      </w:r>
      <w:r>
        <w:pict>
          <v:group id="_x0000_s1026" style="position:absolute;margin-left:24pt;margin-top:0;width:8.9pt;height:842.05pt;z-index:251630080;mso-position-horizontal-relative:page;mso-position-vertical-relative:page" coordorigin="480" coordsize="178,16841">
            <v:rect id="_x0000_s1029" style="position:absolute;left:480;width:29;height:16841" fillcolor="#1d4d5a" stroked="f"/>
            <v:rect id="_x0000_s1028" style="position:absolute;left:508;width:120;height:16841" fillcolor="#215b6b" stroked="f"/>
            <v:rect id="_x0000_s1027" style="position:absolute;left:628;width:29;height:16841" fillcolor="#56afc9" stroked="f"/>
            <w10:wrap anchorx="page" anchory="page"/>
          </v:group>
        </w:pict>
      </w: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rPr>
          <w:rFonts w:ascii="Times New Roman"/>
          <w:sz w:val="20"/>
        </w:rPr>
      </w:pPr>
    </w:p>
    <w:p w:rsidR="00BD22DA" w:rsidRDefault="00BD22DA">
      <w:pPr>
        <w:pStyle w:val="BodyText"/>
        <w:spacing w:before="10"/>
        <w:rPr>
          <w:rFonts w:ascii="Times New Roman"/>
          <w:sz w:val="16"/>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4458"/>
        <w:gridCol w:w="853"/>
        <w:gridCol w:w="1133"/>
        <w:gridCol w:w="850"/>
        <w:gridCol w:w="853"/>
        <w:gridCol w:w="1133"/>
      </w:tblGrid>
      <w:tr w:rsidR="00BD22DA">
        <w:trPr>
          <w:trHeight w:val="662"/>
        </w:trPr>
        <w:tc>
          <w:tcPr>
            <w:tcW w:w="9984" w:type="dxa"/>
            <w:gridSpan w:val="7"/>
          </w:tcPr>
          <w:p w:rsidR="00BD22DA" w:rsidRDefault="003A55B7">
            <w:pPr>
              <w:pStyle w:val="TableParagraph"/>
              <w:spacing w:before="122"/>
              <w:ind w:left="57"/>
              <w:rPr>
                <w:b/>
                <w:sz w:val="20"/>
              </w:rPr>
            </w:pPr>
            <w:r>
              <w:rPr>
                <w:b/>
                <w:sz w:val="20"/>
              </w:rPr>
              <w:t>Finance: purchases, payments and creditors</w:t>
            </w:r>
          </w:p>
        </w:tc>
      </w:tr>
      <w:tr w:rsidR="00BD22DA">
        <w:trPr>
          <w:trHeight w:val="868"/>
        </w:trPr>
        <w:tc>
          <w:tcPr>
            <w:tcW w:w="704" w:type="dxa"/>
          </w:tcPr>
          <w:p w:rsidR="00BD22DA" w:rsidRDefault="003A55B7">
            <w:pPr>
              <w:pStyle w:val="TableParagraph"/>
              <w:spacing w:before="66"/>
              <w:ind w:right="-44"/>
              <w:jc w:val="right"/>
              <w:rPr>
                <w:sz w:val="20"/>
              </w:rPr>
            </w:pPr>
            <w:r>
              <w:rPr>
                <w:w w:val="95"/>
                <w:sz w:val="20"/>
              </w:rPr>
              <w:t>110.</w:t>
            </w:r>
          </w:p>
        </w:tc>
        <w:tc>
          <w:tcPr>
            <w:tcW w:w="4458" w:type="dxa"/>
          </w:tcPr>
          <w:p w:rsidR="00BD22DA" w:rsidRDefault="003A55B7">
            <w:pPr>
              <w:pStyle w:val="TableParagraph"/>
              <w:spacing w:before="121" w:line="216" w:lineRule="auto"/>
              <w:ind w:left="136" w:right="412"/>
              <w:rPr>
                <w:sz w:val="20"/>
              </w:rPr>
            </w:pPr>
            <w:r>
              <w:rPr>
                <w:sz w:val="20"/>
              </w:rPr>
              <w:t>Authorise award of tenders over threshold – above the lower of £100,000 or 5% GAG funding per individual Academy</w:t>
            </w:r>
          </w:p>
        </w:tc>
        <w:tc>
          <w:tcPr>
            <w:tcW w:w="853" w:type="dxa"/>
          </w:tcPr>
          <w:p w:rsidR="00BD22DA" w:rsidRDefault="00BD22DA">
            <w:pPr>
              <w:pStyle w:val="TableParagraph"/>
              <w:spacing w:before="5"/>
              <w:rPr>
                <w:rFonts w:ascii="Times New Roman"/>
                <w:sz w:val="27"/>
              </w:rPr>
            </w:pPr>
          </w:p>
          <w:p w:rsidR="00BD22DA" w:rsidRDefault="003A55B7">
            <w:pPr>
              <w:pStyle w:val="TableParagraph"/>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870"/>
        </w:trPr>
        <w:tc>
          <w:tcPr>
            <w:tcW w:w="704" w:type="dxa"/>
          </w:tcPr>
          <w:p w:rsidR="00BD22DA" w:rsidRDefault="003A55B7">
            <w:pPr>
              <w:pStyle w:val="TableParagraph"/>
              <w:spacing w:before="66"/>
              <w:ind w:right="-44"/>
              <w:jc w:val="right"/>
              <w:rPr>
                <w:sz w:val="20"/>
              </w:rPr>
            </w:pPr>
            <w:r>
              <w:rPr>
                <w:w w:val="95"/>
                <w:sz w:val="20"/>
              </w:rPr>
              <w:t>111.</w:t>
            </w:r>
          </w:p>
        </w:tc>
        <w:tc>
          <w:tcPr>
            <w:tcW w:w="4458" w:type="dxa"/>
          </w:tcPr>
          <w:p w:rsidR="00BD22DA" w:rsidRDefault="003A55B7">
            <w:pPr>
              <w:pStyle w:val="TableParagraph"/>
              <w:spacing w:before="121" w:line="216" w:lineRule="auto"/>
              <w:ind w:left="136"/>
              <w:rPr>
                <w:sz w:val="20"/>
              </w:rPr>
            </w:pPr>
            <w:r>
              <w:rPr>
                <w:sz w:val="20"/>
              </w:rPr>
              <w:t>Authorise orders / contracts with a total value of between 3% and the lower of 5% of school’s GAG funding or £100,000</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3A55B7">
            <w:pPr>
              <w:pStyle w:val="TableParagraph"/>
              <w:spacing w:before="122"/>
              <w:ind w:left="4"/>
              <w:jc w:val="center"/>
              <w:rPr>
                <w:b/>
                <w:sz w:val="20"/>
              </w:rPr>
            </w:pPr>
            <w:r>
              <w:rPr>
                <w:b/>
                <w:w w:val="99"/>
                <w:sz w:val="20"/>
              </w:rPr>
              <w:t>X</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868"/>
        </w:trPr>
        <w:tc>
          <w:tcPr>
            <w:tcW w:w="704" w:type="dxa"/>
          </w:tcPr>
          <w:p w:rsidR="00BD22DA" w:rsidRDefault="003A55B7">
            <w:pPr>
              <w:pStyle w:val="TableParagraph"/>
              <w:spacing w:before="64"/>
              <w:ind w:right="-44"/>
              <w:jc w:val="right"/>
              <w:rPr>
                <w:sz w:val="20"/>
              </w:rPr>
            </w:pPr>
            <w:r>
              <w:rPr>
                <w:w w:val="95"/>
                <w:sz w:val="20"/>
              </w:rPr>
              <w:t>112.</w:t>
            </w:r>
          </w:p>
        </w:tc>
        <w:tc>
          <w:tcPr>
            <w:tcW w:w="4458" w:type="dxa"/>
          </w:tcPr>
          <w:p w:rsidR="00BD22DA" w:rsidRDefault="003A55B7">
            <w:pPr>
              <w:pStyle w:val="TableParagraph"/>
              <w:spacing w:before="121" w:line="216" w:lineRule="auto"/>
              <w:ind w:left="136" w:right="118"/>
              <w:rPr>
                <w:sz w:val="20"/>
              </w:rPr>
            </w:pPr>
            <w:r>
              <w:rPr>
                <w:sz w:val="20"/>
              </w:rPr>
              <w:t>Authorise orders / contracts with a total value below 3% of school’s GAG funding in accordance with Financial Procedures Manual</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869"/>
        </w:trPr>
        <w:tc>
          <w:tcPr>
            <w:tcW w:w="704" w:type="dxa"/>
          </w:tcPr>
          <w:p w:rsidR="00BD22DA" w:rsidRDefault="003A55B7">
            <w:pPr>
              <w:pStyle w:val="TableParagraph"/>
              <w:spacing w:before="64"/>
              <w:ind w:right="-44"/>
              <w:jc w:val="right"/>
              <w:rPr>
                <w:sz w:val="20"/>
              </w:rPr>
            </w:pPr>
            <w:r>
              <w:rPr>
                <w:w w:val="95"/>
                <w:sz w:val="20"/>
              </w:rPr>
              <w:t>113.</w:t>
            </w:r>
          </w:p>
        </w:tc>
        <w:tc>
          <w:tcPr>
            <w:tcW w:w="4458" w:type="dxa"/>
          </w:tcPr>
          <w:p w:rsidR="00BD22DA" w:rsidRDefault="003A55B7">
            <w:pPr>
              <w:pStyle w:val="TableParagraph"/>
              <w:spacing w:before="121" w:line="216" w:lineRule="auto"/>
              <w:ind w:left="136"/>
              <w:rPr>
                <w:sz w:val="20"/>
              </w:rPr>
            </w:pPr>
            <w:r>
              <w:rPr>
                <w:sz w:val="20"/>
              </w:rPr>
              <w:t>Authorise orders / contracts within financial delegation limits and in accordance with Financial Procedures Manual</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19"/>
              <w:ind w:left="496"/>
              <w:rPr>
                <w:b/>
                <w:sz w:val="20"/>
              </w:rPr>
            </w:pPr>
            <w:r>
              <w:rPr>
                <w:b/>
                <w:w w:val="99"/>
                <w:sz w:val="20"/>
              </w:rPr>
              <w:t>X</w:t>
            </w:r>
          </w:p>
        </w:tc>
      </w:tr>
      <w:tr w:rsidR="00BD22DA">
        <w:trPr>
          <w:trHeight w:val="856"/>
        </w:trPr>
        <w:tc>
          <w:tcPr>
            <w:tcW w:w="704" w:type="dxa"/>
          </w:tcPr>
          <w:p w:rsidR="00BD22DA" w:rsidRDefault="003A55B7">
            <w:pPr>
              <w:pStyle w:val="TableParagraph"/>
              <w:spacing w:before="66"/>
              <w:ind w:right="-44"/>
              <w:jc w:val="right"/>
              <w:rPr>
                <w:sz w:val="20"/>
              </w:rPr>
            </w:pPr>
            <w:r>
              <w:rPr>
                <w:w w:val="95"/>
                <w:sz w:val="20"/>
              </w:rPr>
              <w:t>114.</w:t>
            </w:r>
          </w:p>
        </w:tc>
        <w:tc>
          <w:tcPr>
            <w:tcW w:w="4458" w:type="dxa"/>
          </w:tcPr>
          <w:p w:rsidR="00BD22DA" w:rsidRDefault="003A55B7">
            <w:pPr>
              <w:pStyle w:val="TableParagraph"/>
              <w:spacing w:before="121" w:line="216" w:lineRule="auto"/>
              <w:ind w:left="136" w:right="211"/>
              <w:rPr>
                <w:sz w:val="20"/>
              </w:rPr>
            </w:pPr>
            <w:r>
              <w:rPr>
                <w:sz w:val="20"/>
              </w:rPr>
              <w:t>Retention of quotes obtained for goods, works and services in accordance with Financial Procedures Manual</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22"/>
              <w:ind w:left="496"/>
              <w:rPr>
                <w:b/>
                <w:sz w:val="20"/>
              </w:rPr>
            </w:pPr>
            <w:r>
              <w:rPr>
                <w:b/>
                <w:w w:val="99"/>
                <w:sz w:val="20"/>
              </w:rPr>
              <w:t>X</w:t>
            </w:r>
          </w:p>
        </w:tc>
      </w:tr>
      <w:tr w:rsidR="00BD22DA">
        <w:trPr>
          <w:trHeight w:val="868"/>
        </w:trPr>
        <w:tc>
          <w:tcPr>
            <w:tcW w:w="704" w:type="dxa"/>
          </w:tcPr>
          <w:p w:rsidR="00BD22DA" w:rsidRDefault="003A55B7">
            <w:pPr>
              <w:pStyle w:val="TableParagraph"/>
              <w:spacing w:before="64"/>
              <w:ind w:right="-44"/>
              <w:jc w:val="right"/>
              <w:rPr>
                <w:sz w:val="20"/>
              </w:rPr>
            </w:pPr>
            <w:r>
              <w:rPr>
                <w:w w:val="95"/>
                <w:sz w:val="20"/>
              </w:rPr>
              <w:t>115.</w:t>
            </w:r>
          </w:p>
        </w:tc>
        <w:tc>
          <w:tcPr>
            <w:tcW w:w="4458" w:type="dxa"/>
          </w:tcPr>
          <w:p w:rsidR="00BD22DA" w:rsidRDefault="003A55B7">
            <w:pPr>
              <w:pStyle w:val="TableParagraph"/>
              <w:spacing w:before="121" w:line="216" w:lineRule="auto"/>
              <w:ind w:left="136" w:right="118"/>
              <w:rPr>
                <w:sz w:val="20"/>
              </w:rPr>
            </w:pPr>
            <w:r>
              <w:rPr>
                <w:sz w:val="20"/>
              </w:rPr>
              <w:t>Authorise tender documents before publication depending on the value and with authorisation of CFO</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3A55B7">
            <w:pPr>
              <w:pStyle w:val="TableParagraph"/>
              <w:spacing w:before="119"/>
              <w:ind w:left="355"/>
              <w:rPr>
                <w:b/>
                <w:sz w:val="20"/>
              </w:rPr>
            </w:pPr>
            <w:r>
              <w:rPr>
                <w:b/>
                <w:w w:val="99"/>
                <w:sz w:val="20"/>
              </w:rPr>
              <w:t>X</w:t>
            </w:r>
          </w:p>
        </w:tc>
        <w:tc>
          <w:tcPr>
            <w:tcW w:w="1133" w:type="dxa"/>
          </w:tcPr>
          <w:p w:rsidR="00BD22DA" w:rsidRDefault="00BD22DA">
            <w:pPr>
              <w:pStyle w:val="TableParagraph"/>
              <w:rPr>
                <w:rFonts w:ascii="Times New Roman"/>
                <w:sz w:val="18"/>
              </w:rPr>
            </w:pPr>
          </w:p>
        </w:tc>
      </w:tr>
      <w:tr w:rsidR="00BD22DA">
        <w:trPr>
          <w:trHeight w:val="1677"/>
        </w:trPr>
        <w:tc>
          <w:tcPr>
            <w:tcW w:w="704" w:type="dxa"/>
          </w:tcPr>
          <w:p w:rsidR="00BD22DA" w:rsidRDefault="003A55B7">
            <w:pPr>
              <w:pStyle w:val="TableParagraph"/>
              <w:spacing w:before="66"/>
              <w:ind w:right="-44"/>
              <w:jc w:val="right"/>
              <w:rPr>
                <w:sz w:val="20"/>
              </w:rPr>
            </w:pPr>
            <w:r>
              <w:rPr>
                <w:w w:val="95"/>
                <w:sz w:val="20"/>
              </w:rPr>
              <w:t>116.</w:t>
            </w:r>
          </w:p>
        </w:tc>
        <w:tc>
          <w:tcPr>
            <w:tcW w:w="4458" w:type="dxa"/>
          </w:tcPr>
          <w:p w:rsidR="00BD22DA" w:rsidRDefault="003A55B7">
            <w:pPr>
              <w:pStyle w:val="TableParagraph"/>
              <w:spacing w:before="121" w:line="216" w:lineRule="auto"/>
              <w:ind w:left="136"/>
              <w:rPr>
                <w:sz w:val="20"/>
              </w:rPr>
            </w:pPr>
            <w:r>
              <w:rPr>
                <w:sz w:val="20"/>
              </w:rPr>
              <w:t>Ensure all invoices are certified by authorised people before entered onto central system and that invoices and accompanying documentation is stored in a secure way and available for inspection for compliance with auditors record keeping expectations</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3A55B7">
            <w:pPr>
              <w:pStyle w:val="TableParagraph"/>
              <w:spacing w:before="122"/>
              <w:ind w:left="496"/>
              <w:rPr>
                <w:b/>
                <w:sz w:val="20"/>
              </w:rPr>
            </w:pPr>
            <w:r>
              <w:rPr>
                <w:b/>
                <w:w w:val="99"/>
                <w:sz w:val="20"/>
              </w:rPr>
              <w:t>X</w:t>
            </w:r>
          </w:p>
        </w:tc>
      </w:tr>
      <w:tr w:rsidR="00BD22DA">
        <w:trPr>
          <w:trHeight w:val="654"/>
        </w:trPr>
        <w:tc>
          <w:tcPr>
            <w:tcW w:w="9984" w:type="dxa"/>
            <w:gridSpan w:val="7"/>
          </w:tcPr>
          <w:p w:rsidR="00BD22DA" w:rsidRDefault="003A55B7">
            <w:pPr>
              <w:pStyle w:val="TableParagraph"/>
              <w:spacing w:before="119"/>
              <w:ind w:left="57"/>
              <w:rPr>
                <w:b/>
                <w:sz w:val="20"/>
              </w:rPr>
            </w:pPr>
            <w:r>
              <w:rPr>
                <w:b/>
                <w:sz w:val="20"/>
              </w:rPr>
              <w:t>Finance: accounts and audit</w:t>
            </w:r>
          </w:p>
        </w:tc>
      </w:tr>
      <w:tr w:rsidR="00BD22DA">
        <w:trPr>
          <w:trHeight w:val="868"/>
        </w:trPr>
        <w:tc>
          <w:tcPr>
            <w:tcW w:w="704" w:type="dxa"/>
          </w:tcPr>
          <w:p w:rsidR="00BD22DA" w:rsidRDefault="003A55B7">
            <w:pPr>
              <w:pStyle w:val="TableParagraph"/>
              <w:spacing w:before="64"/>
              <w:ind w:right="-44"/>
              <w:jc w:val="right"/>
              <w:rPr>
                <w:sz w:val="20"/>
              </w:rPr>
            </w:pPr>
            <w:r>
              <w:rPr>
                <w:w w:val="95"/>
                <w:sz w:val="20"/>
              </w:rPr>
              <w:t>117.</w:t>
            </w:r>
          </w:p>
        </w:tc>
        <w:tc>
          <w:tcPr>
            <w:tcW w:w="4458" w:type="dxa"/>
          </w:tcPr>
          <w:p w:rsidR="00BD22DA" w:rsidRDefault="003A55B7">
            <w:pPr>
              <w:pStyle w:val="TableParagraph"/>
              <w:spacing w:before="121" w:line="216" w:lineRule="auto"/>
              <w:ind w:left="136"/>
              <w:rPr>
                <w:sz w:val="20"/>
              </w:rPr>
            </w:pPr>
            <w:r>
              <w:rPr>
                <w:sz w:val="20"/>
              </w:rPr>
              <w:t>Approve annual financial and governance statements</w:t>
            </w:r>
          </w:p>
        </w:tc>
        <w:tc>
          <w:tcPr>
            <w:tcW w:w="853" w:type="dxa"/>
          </w:tcPr>
          <w:p w:rsidR="00BD22DA" w:rsidRDefault="00BD22DA">
            <w:pPr>
              <w:pStyle w:val="TableParagraph"/>
              <w:spacing w:before="3"/>
              <w:rPr>
                <w:rFonts w:ascii="Times New Roman"/>
                <w:sz w:val="27"/>
              </w:rPr>
            </w:pPr>
          </w:p>
          <w:p w:rsidR="00BD22DA" w:rsidRDefault="003A55B7">
            <w:pPr>
              <w:pStyle w:val="TableParagraph"/>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868"/>
        </w:trPr>
        <w:tc>
          <w:tcPr>
            <w:tcW w:w="704" w:type="dxa"/>
          </w:tcPr>
          <w:p w:rsidR="00BD22DA" w:rsidRDefault="003A55B7">
            <w:pPr>
              <w:pStyle w:val="TableParagraph"/>
              <w:spacing w:before="66"/>
              <w:ind w:right="-44"/>
              <w:jc w:val="right"/>
              <w:rPr>
                <w:sz w:val="20"/>
              </w:rPr>
            </w:pPr>
            <w:r>
              <w:rPr>
                <w:w w:val="95"/>
                <w:sz w:val="20"/>
              </w:rPr>
              <w:t>118.</w:t>
            </w:r>
          </w:p>
        </w:tc>
        <w:tc>
          <w:tcPr>
            <w:tcW w:w="4458" w:type="dxa"/>
          </w:tcPr>
          <w:p w:rsidR="00BD22DA" w:rsidRDefault="003A55B7">
            <w:pPr>
              <w:pStyle w:val="TableParagraph"/>
              <w:spacing w:before="102"/>
              <w:ind w:left="136"/>
              <w:rPr>
                <w:sz w:val="20"/>
              </w:rPr>
            </w:pPr>
            <w:r>
              <w:rPr>
                <w:sz w:val="20"/>
              </w:rPr>
              <w:t>Appoint internal and external auditors</w:t>
            </w:r>
          </w:p>
        </w:tc>
        <w:tc>
          <w:tcPr>
            <w:tcW w:w="853" w:type="dxa"/>
          </w:tcPr>
          <w:p w:rsidR="00BD22DA" w:rsidRDefault="00BD22DA">
            <w:pPr>
              <w:pStyle w:val="TableParagraph"/>
              <w:spacing w:before="5"/>
              <w:rPr>
                <w:rFonts w:ascii="Times New Roman"/>
                <w:sz w:val="27"/>
              </w:rPr>
            </w:pPr>
          </w:p>
          <w:p w:rsidR="00BD22DA" w:rsidRDefault="003A55B7">
            <w:pPr>
              <w:pStyle w:val="TableParagraph"/>
              <w:ind w:right="351"/>
              <w:jc w:val="right"/>
              <w:rPr>
                <w:b/>
                <w:sz w:val="20"/>
              </w:rPr>
            </w:pPr>
            <w:r>
              <w:rPr>
                <w:b/>
                <w:w w:val="99"/>
                <w:sz w:val="20"/>
              </w:rPr>
              <w:t>X</w:t>
            </w:r>
          </w:p>
        </w:tc>
        <w:tc>
          <w:tcPr>
            <w:tcW w:w="1133" w:type="dxa"/>
          </w:tcPr>
          <w:p w:rsidR="00BD22DA" w:rsidRDefault="00BD22DA">
            <w:pPr>
              <w:pStyle w:val="TableParagraph"/>
              <w:rPr>
                <w:rFonts w:ascii="Times New Roman"/>
                <w:sz w:val="18"/>
              </w:rPr>
            </w:pPr>
          </w:p>
        </w:tc>
        <w:tc>
          <w:tcPr>
            <w:tcW w:w="850" w:type="dxa"/>
          </w:tcPr>
          <w:p w:rsidR="00BD22DA" w:rsidRDefault="00BD22DA">
            <w:pPr>
              <w:pStyle w:val="TableParagraph"/>
              <w:rPr>
                <w:rFonts w:ascii="Times New Roman"/>
                <w:sz w:val="18"/>
              </w:rPr>
            </w:pP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r w:rsidR="00BD22DA">
        <w:trPr>
          <w:trHeight w:val="871"/>
        </w:trPr>
        <w:tc>
          <w:tcPr>
            <w:tcW w:w="704" w:type="dxa"/>
          </w:tcPr>
          <w:p w:rsidR="00BD22DA" w:rsidRDefault="003A55B7">
            <w:pPr>
              <w:pStyle w:val="TableParagraph"/>
              <w:spacing w:before="67"/>
              <w:ind w:right="-44"/>
              <w:jc w:val="right"/>
              <w:rPr>
                <w:sz w:val="20"/>
              </w:rPr>
            </w:pPr>
            <w:r>
              <w:rPr>
                <w:w w:val="95"/>
                <w:sz w:val="20"/>
              </w:rPr>
              <w:t>119.</w:t>
            </w:r>
          </w:p>
        </w:tc>
        <w:tc>
          <w:tcPr>
            <w:tcW w:w="4458" w:type="dxa"/>
          </w:tcPr>
          <w:p w:rsidR="00BD22DA" w:rsidRDefault="003A55B7">
            <w:pPr>
              <w:pStyle w:val="TableParagraph"/>
              <w:spacing w:before="103"/>
              <w:ind w:left="136"/>
              <w:rPr>
                <w:sz w:val="20"/>
              </w:rPr>
            </w:pPr>
            <w:r>
              <w:rPr>
                <w:sz w:val="20"/>
              </w:rPr>
              <w:t>Prepare annual accounts and AAR</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c>
          <w:tcPr>
            <w:tcW w:w="850" w:type="dxa"/>
          </w:tcPr>
          <w:p w:rsidR="00BD22DA" w:rsidRDefault="003A55B7">
            <w:pPr>
              <w:pStyle w:val="TableParagraph"/>
              <w:spacing w:before="122"/>
              <w:ind w:left="4"/>
              <w:jc w:val="center"/>
              <w:rPr>
                <w:b/>
                <w:sz w:val="20"/>
              </w:rPr>
            </w:pPr>
            <w:r>
              <w:rPr>
                <w:b/>
                <w:w w:val="99"/>
                <w:sz w:val="20"/>
              </w:rPr>
              <w:t>X</w:t>
            </w:r>
          </w:p>
        </w:tc>
        <w:tc>
          <w:tcPr>
            <w:tcW w:w="853" w:type="dxa"/>
          </w:tcPr>
          <w:p w:rsidR="00BD22DA" w:rsidRDefault="00BD22DA">
            <w:pPr>
              <w:pStyle w:val="TableParagraph"/>
              <w:rPr>
                <w:rFonts w:ascii="Times New Roman"/>
                <w:sz w:val="18"/>
              </w:rPr>
            </w:pPr>
          </w:p>
        </w:tc>
        <w:tc>
          <w:tcPr>
            <w:tcW w:w="1133" w:type="dxa"/>
          </w:tcPr>
          <w:p w:rsidR="00BD22DA" w:rsidRDefault="00BD22DA">
            <w:pPr>
              <w:pStyle w:val="TableParagraph"/>
              <w:rPr>
                <w:rFonts w:ascii="Times New Roman"/>
                <w:sz w:val="18"/>
              </w:rPr>
            </w:pPr>
          </w:p>
        </w:tc>
      </w:tr>
    </w:tbl>
    <w:p w:rsidR="00000000" w:rsidRDefault="003A55B7"/>
    <w:sectPr w:rsidR="00000000">
      <w:pgSz w:w="11910" w:h="16840"/>
      <w:pgMar w:top="0" w:right="500" w:bottom="620" w:left="760" w:header="0"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55B7">
      <w:r>
        <w:separator/>
      </w:r>
    </w:p>
  </w:endnote>
  <w:endnote w:type="continuationSeparator" w:id="0">
    <w:p w:rsidR="00000000" w:rsidRDefault="003A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2DA" w:rsidRDefault="003A55B7">
    <w:pPr>
      <w:pStyle w:val="BodyText"/>
      <w:spacing w:line="14" w:lineRule="auto"/>
      <w:rPr>
        <w:sz w:val="17"/>
      </w:rPr>
    </w:pPr>
    <w:r>
      <w:pict>
        <v:shapetype id="_x0000_t202" coordsize="21600,21600" o:spt="202" path="m,l,21600r21600,l21600,xe">
          <v:stroke joinstyle="miter"/>
          <v:path gradientshapeok="t" o:connecttype="rect"/>
        </v:shapetype>
        <v:shape id="_x0000_s2050" type="#_x0000_t202" style="position:absolute;margin-left:289.55pt;margin-top:805.85pt;width:16.25pt;height:14.35pt;z-index:-100528;mso-position-horizontal-relative:page;mso-position-vertical-relative:page" filled="f" stroked="f">
          <v:textbox inset="0,0,0,0">
            <w:txbxContent>
              <w:p w:rsidR="00BD22DA" w:rsidRDefault="003A55B7">
                <w:pPr>
                  <w:pStyle w:val="BodyText"/>
                  <w:spacing w:before="13"/>
                  <w:ind w:left="40"/>
                </w:pPr>
                <w:r>
                  <w:fldChar w:fldCharType="begin"/>
                </w:r>
                <w:r>
                  <w:instrText xml:space="preserve"> PAGE </w:instrText>
                </w:r>
                <w:r>
                  <w:fldChar w:fldCharType="separate"/>
                </w:r>
                <w:r>
                  <w:rPr>
                    <w:noProof/>
                  </w:rPr>
                  <w:t>1</w:t>
                </w:r>
                <w:r>
                  <w:fldChar w:fldCharType="end"/>
                </w:r>
              </w:p>
            </w:txbxContent>
          </v:textbox>
          <w10:wrap anchorx="page" anchory="page"/>
        </v:shape>
      </w:pict>
    </w:r>
    <w:r>
      <w:pict>
        <v:shape id="_x0000_s2049" type="#_x0000_t202" style="position:absolute;margin-left:447.5pt;margin-top:810.75pt;width:57.4pt;height:8.75pt;z-index:-100504;mso-position-horizontal-relative:page;mso-position-vertical-relative:page" filled="f" stroked="f">
          <v:textbox inset="0,0,0,0">
            <w:txbxContent>
              <w:p w:rsidR="00BD22DA" w:rsidRDefault="003A55B7">
                <w:pPr>
                  <w:spacing w:before="16"/>
                  <w:ind w:left="20"/>
                  <w:rPr>
                    <w:sz w:val="12"/>
                  </w:rPr>
                </w:pPr>
                <w:r>
                  <w:rPr>
                    <w:sz w:val="12"/>
                  </w:rPr>
                  <w:t>V9 RevisedMay2018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55B7">
      <w:r>
        <w:separator/>
      </w:r>
    </w:p>
  </w:footnote>
  <w:footnote w:type="continuationSeparator" w:id="0">
    <w:p w:rsidR="00000000" w:rsidRDefault="003A5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52EE"/>
    <w:multiLevelType w:val="hybridMultilevel"/>
    <w:tmpl w:val="51F207E2"/>
    <w:lvl w:ilvl="0" w:tplc="A5CC0BD8">
      <w:start w:val="1"/>
      <w:numFmt w:val="decimal"/>
      <w:lvlText w:val="%1"/>
      <w:lvlJc w:val="left"/>
      <w:pPr>
        <w:ind w:left="1263" w:hanging="721"/>
        <w:jc w:val="right"/>
      </w:pPr>
      <w:rPr>
        <w:rFonts w:ascii="Arial" w:eastAsia="Arial" w:hAnsi="Arial" w:cs="Arial" w:hint="default"/>
        <w:b/>
        <w:bCs/>
        <w:w w:val="100"/>
        <w:sz w:val="28"/>
        <w:szCs w:val="28"/>
        <w:lang w:val="en-GB" w:eastAsia="en-GB" w:bidi="en-GB"/>
      </w:rPr>
    </w:lvl>
    <w:lvl w:ilvl="1" w:tplc="E158A08E">
      <w:numFmt w:val="bullet"/>
      <w:lvlText w:val=""/>
      <w:lvlJc w:val="left"/>
      <w:pPr>
        <w:ind w:left="1537" w:hanging="360"/>
      </w:pPr>
      <w:rPr>
        <w:rFonts w:hint="default"/>
        <w:w w:val="100"/>
        <w:lang w:val="en-GB" w:eastAsia="en-GB" w:bidi="en-GB"/>
      </w:rPr>
    </w:lvl>
    <w:lvl w:ilvl="2" w:tplc="FE140BCC">
      <w:numFmt w:val="bullet"/>
      <w:lvlText w:val=""/>
      <w:lvlJc w:val="left"/>
      <w:pPr>
        <w:ind w:left="1983" w:hanging="360"/>
      </w:pPr>
      <w:rPr>
        <w:rFonts w:ascii="Symbol" w:eastAsia="Symbol" w:hAnsi="Symbol" w:cs="Symbol" w:hint="default"/>
        <w:w w:val="100"/>
        <w:sz w:val="22"/>
        <w:szCs w:val="22"/>
        <w:lang w:val="en-GB" w:eastAsia="en-GB" w:bidi="en-GB"/>
      </w:rPr>
    </w:lvl>
    <w:lvl w:ilvl="3" w:tplc="F0243226">
      <w:numFmt w:val="bullet"/>
      <w:lvlText w:val="•"/>
      <w:lvlJc w:val="left"/>
      <w:pPr>
        <w:ind w:left="1680" w:hanging="360"/>
      </w:pPr>
      <w:rPr>
        <w:rFonts w:hint="default"/>
        <w:lang w:val="en-GB" w:eastAsia="en-GB" w:bidi="en-GB"/>
      </w:rPr>
    </w:lvl>
    <w:lvl w:ilvl="4" w:tplc="4FD072D4">
      <w:numFmt w:val="bullet"/>
      <w:lvlText w:val="•"/>
      <w:lvlJc w:val="left"/>
      <w:pPr>
        <w:ind w:left="1980" w:hanging="360"/>
      </w:pPr>
      <w:rPr>
        <w:rFonts w:hint="default"/>
        <w:lang w:val="en-GB" w:eastAsia="en-GB" w:bidi="en-GB"/>
      </w:rPr>
    </w:lvl>
    <w:lvl w:ilvl="5" w:tplc="C1C2C41C">
      <w:numFmt w:val="bullet"/>
      <w:lvlText w:val="•"/>
      <w:lvlJc w:val="left"/>
      <w:pPr>
        <w:ind w:left="3424" w:hanging="360"/>
      </w:pPr>
      <w:rPr>
        <w:rFonts w:hint="default"/>
        <w:lang w:val="en-GB" w:eastAsia="en-GB" w:bidi="en-GB"/>
      </w:rPr>
    </w:lvl>
    <w:lvl w:ilvl="6" w:tplc="E012B586">
      <w:numFmt w:val="bullet"/>
      <w:lvlText w:val="•"/>
      <w:lvlJc w:val="left"/>
      <w:pPr>
        <w:ind w:left="4868" w:hanging="360"/>
      </w:pPr>
      <w:rPr>
        <w:rFonts w:hint="default"/>
        <w:lang w:val="en-GB" w:eastAsia="en-GB" w:bidi="en-GB"/>
      </w:rPr>
    </w:lvl>
    <w:lvl w:ilvl="7" w:tplc="56AA0942">
      <w:numFmt w:val="bullet"/>
      <w:lvlText w:val="•"/>
      <w:lvlJc w:val="left"/>
      <w:pPr>
        <w:ind w:left="6313" w:hanging="360"/>
      </w:pPr>
      <w:rPr>
        <w:rFonts w:hint="default"/>
        <w:lang w:val="en-GB" w:eastAsia="en-GB" w:bidi="en-GB"/>
      </w:rPr>
    </w:lvl>
    <w:lvl w:ilvl="8" w:tplc="9EDAA63C">
      <w:numFmt w:val="bullet"/>
      <w:lvlText w:val="•"/>
      <w:lvlJc w:val="left"/>
      <w:pPr>
        <w:ind w:left="7757" w:hanging="360"/>
      </w:pPr>
      <w:rPr>
        <w:rFonts w:hint="default"/>
        <w:lang w:val="en-GB" w:eastAsia="en-GB" w:bidi="en-GB"/>
      </w:rPr>
    </w:lvl>
  </w:abstractNum>
  <w:abstractNum w:abstractNumId="1" w15:restartNumberingAfterBreak="0">
    <w:nsid w:val="6BCC2DDF"/>
    <w:multiLevelType w:val="hybridMultilevel"/>
    <w:tmpl w:val="0DCA6C98"/>
    <w:lvl w:ilvl="0" w:tplc="8FBA5138">
      <w:start w:val="5"/>
      <w:numFmt w:val="decimal"/>
      <w:lvlText w:val="%1"/>
      <w:lvlJc w:val="left"/>
      <w:pPr>
        <w:ind w:left="1400" w:hanging="720"/>
        <w:jc w:val="left"/>
      </w:pPr>
      <w:rPr>
        <w:rFonts w:ascii="Arial" w:eastAsia="Arial" w:hAnsi="Arial" w:cs="Arial" w:hint="default"/>
        <w:b/>
        <w:bCs/>
        <w:w w:val="100"/>
        <w:sz w:val="28"/>
        <w:szCs w:val="28"/>
        <w:lang w:val="en-GB" w:eastAsia="en-GB" w:bidi="en-GB"/>
      </w:rPr>
    </w:lvl>
    <w:lvl w:ilvl="1" w:tplc="521089B8">
      <w:numFmt w:val="bullet"/>
      <w:lvlText w:val="•"/>
      <w:lvlJc w:val="left"/>
      <w:pPr>
        <w:ind w:left="2324" w:hanging="720"/>
      </w:pPr>
      <w:rPr>
        <w:rFonts w:hint="default"/>
        <w:lang w:val="en-GB" w:eastAsia="en-GB" w:bidi="en-GB"/>
      </w:rPr>
    </w:lvl>
    <w:lvl w:ilvl="2" w:tplc="E07EE2D6">
      <w:numFmt w:val="bullet"/>
      <w:lvlText w:val="•"/>
      <w:lvlJc w:val="left"/>
      <w:pPr>
        <w:ind w:left="3249" w:hanging="720"/>
      </w:pPr>
      <w:rPr>
        <w:rFonts w:hint="default"/>
        <w:lang w:val="en-GB" w:eastAsia="en-GB" w:bidi="en-GB"/>
      </w:rPr>
    </w:lvl>
    <w:lvl w:ilvl="3" w:tplc="C8A623F8">
      <w:numFmt w:val="bullet"/>
      <w:lvlText w:val="•"/>
      <w:lvlJc w:val="left"/>
      <w:pPr>
        <w:ind w:left="4173" w:hanging="720"/>
      </w:pPr>
      <w:rPr>
        <w:rFonts w:hint="default"/>
        <w:lang w:val="en-GB" w:eastAsia="en-GB" w:bidi="en-GB"/>
      </w:rPr>
    </w:lvl>
    <w:lvl w:ilvl="4" w:tplc="3A2E70D6">
      <w:numFmt w:val="bullet"/>
      <w:lvlText w:val="•"/>
      <w:lvlJc w:val="left"/>
      <w:pPr>
        <w:ind w:left="5098" w:hanging="720"/>
      </w:pPr>
      <w:rPr>
        <w:rFonts w:hint="default"/>
        <w:lang w:val="en-GB" w:eastAsia="en-GB" w:bidi="en-GB"/>
      </w:rPr>
    </w:lvl>
    <w:lvl w:ilvl="5" w:tplc="2D964F9A">
      <w:numFmt w:val="bullet"/>
      <w:lvlText w:val="•"/>
      <w:lvlJc w:val="left"/>
      <w:pPr>
        <w:ind w:left="6023" w:hanging="720"/>
      </w:pPr>
      <w:rPr>
        <w:rFonts w:hint="default"/>
        <w:lang w:val="en-GB" w:eastAsia="en-GB" w:bidi="en-GB"/>
      </w:rPr>
    </w:lvl>
    <w:lvl w:ilvl="6" w:tplc="60180E00">
      <w:numFmt w:val="bullet"/>
      <w:lvlText w:val="•"/>
      <w:lvlJc w:val="left"/>
      <w:pPr>
        <w:ind w:left="6947" w:hanging="720"/>
      </w:pPr>
      <w:rPr>
        <w:rFonts w:hint="default"/>
        <w:lang w:val="en-GB" w:eastAsia="en-GB" w:bidi="en-GB"/>
      </w:rPr>
    </w:lvl>
    <w:lvl w:ilvl="7" w:tplc="6CF0CECC">
      <w:numFmt w:val="bullet"/>
      <w:lvlText w:val="•"/>
      <w:lvlJc w:val="left"/>
      <w:pPr>
        <w:ind w:left="7872" w:hanging="720"/>
      </w:pPr>
      <w:rPr>
        <w:rFonts w:hint="default"/>
        <w:lang w:val="en-GB" w:eastAsia="en-GB" w:bidi="en-GB"/>
      </w:rPr>
    </w:lvl>
    <w:lvl w:ilvl="8" w:tplc="DF1CCEAC">
      <w:numFmt w:val="bullet"/>
      <w:lvlText w:val="•"/>
      <w:lvlJc w:val="left"/>
      <w:pPr>
        <w:ind w:left="8797" w:hanging="720"/>
      </w:pPr>
      <w:rPr>
        <w:rFonts w:hint="default"/>
        <w:lang w:val="en-GB" w:eastAsia="en-GB" w:bidi="en-GB"/>
      </w:rPr>
    </w:lvl>
  </w:abstractNum>
  <w:abstractNum w:abstractNumId="2" w15:restartNumberingAfterBreak="0">
    <w:nsid w:val="77B2450F"/>
    <w:multiLevelType w:val="hybridMultilevel"/>
    <w:tmpl w:val="14A68460"/>
    <w:lvl w:ilvl="0" w:tplc="F3BE5FEE">
      <w:start w:val="1"/>
      <w:numFmt w:val="decimal"/>
      <w:lvlText w:val="%1"/>
      <w:lvlJc w:val="left"/>
      <w:pPr>
        <w:ind w:left="1400" w:hanging="720"/>
        <w:jc w:val="left"/>
      </w:pPr>
      <w:rPr>
        <w:rFonts w:ascii="Arial" w:eastAsia="Arial" w:hAnsi="Arial" w:cs="Arial" w:hint="default"/>
        <w:b/>
        <w:bCs/>
        <w:w w:val="100"/>
        <w:sz w:val="22"/>
        <w:szCs w:val="22"/>
        <w:lang w:val="en-GB" w:eastAsia="en-GB" w:bidi="en-GB"/>
      </w:rPr>
    </w:lvl>
    <w:lvl w:ilvl="1" w:tplc="9C5AAFC8">
      <w:numFmt w:val="bullet"/>
      <w:lvlText w:val="•"/>
      <w:lvlJc w:val="left"/>
      <w:pPr>
        <w:ind w:left="2324" w:hanging="720"/>
      </w:pPr>
      <w:rPr>
        <w:rFonts w:hint="default"/>
        <w:lang w:val="en-GB" w:eastAsia="en-GB" w:bidi="en-GB"/>
      </w:rPr>
    </w:lvl>
    <w:lvl w:ilvl="2" w:tplc="37368FEC">
      <w:numFmt w:val="bullet"/>
      <w:lvlText w:val="•"/>
      <w:lvlJc w:val="left"/>
      <w:pPr>
        <w:ind w:left="3249" w:hanging="720"/>
      </w:pPr>
      <w:rPr>
        <w:rFonts w:hint="default"/>
        <w:lang w:val="en-GB" w:eastAsia="en-GB" w:bidi="en-GB"/>
      </w:rPr>
    </w:lvl>
    <w:lvl w:ilvl="3" w:tplc="DEDC36B4">
      <w:numFmt w:val="bullet"/>
      <w:lvlText w:val="•"/>
      <w:lvlJc w:val="left"/>
      <w:pPr>
        <w:ind w:left="4173" w:hanging="720"/>
      </w:pPr>
      <w:rPr>
        <w:rFonts w:hint="default"/>
        <w:lang w:val="en-GB" w:eastAsia="en-GB" w:bidi="en-GB"/>
      </w:rPr>
    </w:lvl>
    <w:lvl w:ilvl="4" w:tplc="222A17B8">
      <w:numFmt w:val="bullet"/>
      <w:lvlText w:val="•"/>
      <w:lvlJc w:val="left"/>
      <w:pPr>
        <w:ind w:left="5098" w:hanging="720"/>
      </w:pPr>
      <w:rPr>
        <w:rFonts w:hint="default"/>
        <w:lang w:val="en-GB" w:eastAsia="en-GB" w:bidi="en-GB"/>
      </w:rPr>
    </w:lvl>
    <w:lvl w:ilvl="5" w:tplc="6A5A63EA">
      <w:numFmt w:val="bullet"/>
      <w:lvlText w:val="•"/>
      <w:lvlJc w:val="left"/>
      <w:pPr>
        <w:ind w:left="6023" w:hanging="720"/>
      </w:pPr>
      <w:rPr>
        <w:rFonts w:hint="default"/>
        <w:lang w:val="en-GB" w:eastAsia="en-GB" w:bidi="en-GB"/>
      </w:rPr>
    </w:lvl>
    <w:lvl w:ilvl="6" w:tplc="6EAC5F56">
      <w:numFmt w:val="bullet"/>
      <w:lvlText w:val="•"/>
      <w:lvlJc w:val="left"/>
      <w:pPr>
        <w:ind w:left="6947" w:hanging="720"/>
      </w:pPr>
      <w:rPr>
        <w:rFonts w:hint="default"/>
        <w:lang w:val="en-GB" w:eastAsia="en-GB" w:bidi="en-GB"/>
      </w:rPr>
    </w:lvl>
    <w:lvl w:ilvl="7" w:tplc="DFD0CD66">
      <w:numFmt w:val="bullet"/>
      <w:lvlText w:val="•"/>
      <w:lvlJc w:val="left"/>
      <w:pPr>
        <w:ind w:left="7872" w:hanging="720"/>
      </w:pPr>
      <w:rPr>
        <w:rFonts w:hint="default"/>
        <w:lang w:val="en-GB" w:eastAsia="en-GB" w:bidi="en-GB"/>
      </w:rPr>
    </w:lvl>
    <w:lvl w:ilvl="8" w:tplc="3664EEB2">
      <w:numFmt w:val="bullet"/>
      <w:lvlText w:val="•"/>
      <w:lvlJc w:val="left"/>
      <w:pPr>
        <w:ind w:left="8797" w:hanging="720"/>
      </w:pPr>
      <w:rPr>
        <w:rFonts w:hint="default"/>
        <w:lang w:val="en-GB" w:eastAsia="en-GB" w:bidi="en-GB"/>
      </w:rPr>
    </w:lvl>
  </w:abstractNum>
  <w:abstractNum w:abstractNumId="3" w15:restartNumberingAfterBreak="0">
    <w:nsid w:val="7BF77A08"/>
    <w:multiLevelType w:val="hybridMultilevel"/>
    <w:tmpl w:val="89D63CD0"/>
    <w:lvl w:ilvl="0" w:tplc="4D9A924C">
      <w:start w:val="1"/>
      <w:numFmt w:val="decimal"/>
      <w:lvlText w:val="%1"/>
      <w:lvlJc w:val="left"/>
      <w:pPr>
        <w:ind w:left="1263" w:hanging="721"/>
        <w:jc w:val="left"/>
      </w:pPr>
      <w:rPr>
        <w:rFonts w:ascii="Arial" w:eastAsia="Arial" w:hAnsi="Arial" w:cs="Arial" w:hint="default"/>
        <w:w w:val="100"/>
        <w:sz w:val="22"/>
        <w:szCs w:val="22"/>
        <w:lang w:val="en-GB" w:eastAsia="en-GB" w:bidi="en-GB"/>
      </w:rPr>
    </w:lvl>
    <w:lvl w:ilvl="1" w:tplc="0A385442">
      <w:numFmt w:val="bullet"/>
      <w:lvlText w:val=""/>
      <w:lvlJc w:val="left"/>
      <w:pPr>
        <w:ind w:left="1263" w:hanging="360"/>
      </w:pPr>
      <w:rPr>
        <w:rFonts w:hint="default"/>
        <w:w w:val="100"/>
        <w:lang w:val="en-GB" w:eastAsia="en-GB" w:bidi="en-GB"/>
      </w:rPr>
    </w:lvl>
    <w:lvl w:ilvl="2" w:tplc="BE1CD2A6">
      <w:numFmt w:val="bullet"/>
      <w:lvlText w:val="•"/>
      <w:lvlJc w:val="left"/>
      <w:pPr>
        <w:ind w:left="1786" w:hanging="360"/>
      </w:pPr>
      <w:rPr>
        <w:rFonts w:hint="default"/>
        <w:lang w:val="en-GB" w:eastAsia="en-GB" w:bidi="en-GB"/>
      </w:rPr>
    </w:lvl>
    <w:lvl w:ilvl="3" w:tplc="DEE8FAD8">
      <w:numFmt w:val="bullet"/>
      <w:lvlText w:val="•"/>
      <w:lvlJc w:val="left"/>
      <w:pPr>
        <w:ind w:left="1893" w:hanging="360"/>
      </w:pPr>
      <w:rPr>
        <w:rFonts w:hint="default"/>
        <w:lang w:val="en-GB" w:eastAsia="en-GB" w:bidi="en-GB"/>
      </w:rPr>
    </w:lvl>
    <w:lvl w:ilvl="4" w:tplc="F74CDF60">
      <w:numFmt w:val="bullet"/>
      <w:lvlText w:val="•"/>
      <w:lvlJc w:val="left"/>
      <w:pPr>
        <w:ind w:left="2000" w:hanging="360"/>
      </w:pPr>
      <w:rPr>
        <w:rFonts w:hint="default"/>
        <w:lang w:val="en-GB" w:eastAsia="en-GB" w:bidi="en-GB"/>
      </w:rPr>
    </w:lvl>
    <w:lvl w:ilvl="5" w:tplc="1CE614E4">
      <w:numFmt w:val="bullet"/>
      <w:lvlText w:val="•"/>
      <w:lvlJc w:val="left"/>
      <w:pPr>
        <w:ind w:left="2107" w:hanging="360"/>
      </w:pPr>
      <w:rPr>
        <w:rFonts w:hint="default"/>
        <w:lang w:val="en-GB" w:eastAsia="en-GB" w:bidi="en-GB"/>
      </w:rPr>
    </w:lvl>
    <w:lvl w:ilvl="6" w:tplc="B0E27EBE">
      <w:numFmt w:val="bullet"/>
      <w:lvlText w:val="•"/>
      <w:lvlJc w:val="left"/>
      <w:pPr>
        <w:ind w:left="2214" w:hanging="360"/>
      </w:pPr>
      <w:rPr>
        <w:rFonts w:hint="default"/>
        <w:lang w:val="en-GB" w:eastAsia="en-GB" w:bidi="en-GB"/>
      </w:rPr>
    </w:lvl>
    <w:lvl w:ilvl="7" w:tplc="E500CF66">
      <w:numFmt w:val="bullet"/>
      <w:lvlText w:val="•"/>
      <w:lvlJc w:val="left"/>
      <w:pPr>
        <w:ind w:left="2320" w:hanging="360"/>
      </w:pPr>
      <w:rPr>
        <w:rFonts w:hint="default"/>
        <w:lang w:val="en-GB" w:eastAsia="en-GB" w:bidi="en-GB"/>
      </w:rPr>
    </w:lvl>
    <w:lvl w:ilvl="8" w:tplc="0982385A">
      <w:numFmt w:val="bullet"/>
      <w:lvlText w:val="•"/>
      <w:lvlJc w:val="left"/>
      <w:pPr>
        <w:ind w:left="2427" w:hanging="360"/>
      </w:pPr>
      <w:rPr>
        <w:rFonts w:hint="default"/>
        <w:lang w:val="en-GB" w:eastAsia="en-GB" w:bidi="en-G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D22DA"/>
    <w:rsid w:val="003A55B7"/>
    <w:rsid w:val="00BD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EAF306"/>
  <w15:docId w15:val="{70CB01CF-7FE3-406D-BA59-666648B3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263" w:hanging="720"/>
      <w:outlineLvl w:val="0"/>
    </w:pPr>
    <w:rPr>
      <w:b/>
      <w:bCs/>
      <w:sz w:val="28"/>
      <w:szCs w:val="28"/>
    </w:rPr>
  </w:style>
  <w:style w:type="paragraph" w:styleId="Heading2">
    <w:name w:val="heading 2"/>
    <w:basedOn w:val="Normal"/>
    <w:uiPriority w:val="1"/>
    <w:qFormat/>
    <w:pPr>
      <w:ind w:left="1110"/>
      <w:outlineLvl w:val="1"/>
    </w:pPr>
    <w:rPr>
      <w:sz w:val="28"/>
      <w:szCs w:val="28"/>
      <w:u w:val="single" w:color="000000"/>
    </w:rPr>
  </w:style>
  <w:style w:type="paragraph" w:styleId="Heading3">
    <w:name w:val="heading 3"/>
    <w:basedOn w:val="Normal"/>
    <w:uiPriority w:val="1"/>
    <w:qFormat/>
    <w:pPr>
      <w:spacing w:before="1"/>
      <w:ind w:left="330"/>
      <w:outlineLvl w:val="2"/>
    </w:pPr>
    <w:rPr>
      <w:b/>
      <w:bCs/>
      <w:sz w:val="24"/>
      <w:szCs w:val="24"/>
    </w:rPr>
  </w:style>
  <w:style w:type="paragraph" w:styleId="Heading4">
    <w:name w:val="heading 4"/>
    <w:basedOn w:val="Normal"/>
    <w:uiPriority w:val="1"/>
    <w:qFormat/>
    <w:pPr>
      <w:ind w:left="680"/>
      <w:outlineLvl w:val="3"/>
    </w:pPr>
    <w:rPr>
      <w:sz w:val="24"/>
      <w:szCs w:val="24"/>
    </w:rPr>
  </w:style>
  <w:style w:type="paragraph" w:styleId="Heading5">
    <w:name w:val="heading 5"/>
    <w:basedOn w:val="Normal"/>
    <w:uiPriority w:val="1"/>
    <w:qFormat/>
    <w:pPr>
      <w:ind w:left="1263"/>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8"/>
      <w:ind w:left="680"/>
    </w:pPr>
    <w:rPr>
      <w:b/>
      <w:bCs/>
    </w:rPr>
  </w:style>
  <w:style w:type="paragraph" w:styleId="BodyText">
    <w:name w:val="Body Text"/>
    <w:basedOn w:val="Normal"/>
    <w:uiPriority w:val="1"/>
    <w:qFormat/>
  </w:style>
  <w:style w:type="paragraph" w:styleId="ListParagraph">
    <w:name w:val="List Paragraph"/>
    <w:basedOn w:val="Normal"/>
    <w:uiPriority w:val="1"/>
    <w:qFormat/>
    <w:pPr>
      <w:ind w:left="126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esswright@truro-penwith.ac.uk" TargetMode="External"/><Relationship Id="rId13" Type="http://schemas.openxmlformats.org/officeDocument/2006/relationships/hyperlink" Target="https://www.gov.uk/government/publications/risk-protection-arrangement-rpa-for-academ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pat@truro-penwith.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ov.uk/government/publications/risk-protection-arrangement-rpa-for-academ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7735</Words>
  <Characters>44092</Characters>
  <Application>Microsoft Office Word</Application>
  <DocSecurity>0</DocSecurity>
  <Lines>367</Lines>
  <Paragraphs>103</Paragraphs>
  <ScaleCrop>false</ScaleCrop>
  <Company>Blackwater School</Company>
  <LinksUpToDate>false</LinksUpToDate>
  <CharactersWithSpaces>51724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dc:creator>
  <cp:lastModifiedBy>Chris Wilson</cp:lastModifiedBy>
  <cp:revision>2</cp:revision>
  <dcterms:created xsi:type="dcterms:W3CDTF">2019-01-28T11:17:00Z</dcterms:created>
  <dcterms:modified xsi:type="dcterms:W3CDTF">2019-01-28T11:19:00Z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2016</vt:lpwstr>
  </property>
  <property fmtid="{D5CDD505-2E9C-101B-9397-08002B2CF9AE}" pid="4" name="LastSaved">
    <vt:filetime>2019-01-28T00:00:00Z</vt:filetime>
  </property>
</Properties>
</file>